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仿宋_GB2312" w:hAnsi="仿宋_GB2312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仿宋_GB2312" w:hAnsi="仿宋_GB2312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仿宋_GB2312" w:hAnsi="仿宋_GB2312" w:eastAsia="方正小标宋简体" w:cs="方正小标宋简体"/>
          <w:b w:val="0"/>
          <w:bCs w:val="0"/>
          <w:sz w:val="44"/>
          <w:szCs w:val="44"/>
        </w:rPr>
        <w:t>《</w:t>
      </w:r>
      <w:r>
        <w:rPr>
          <w:rFonts w:hint="eastAsia" w:ascii="仿宋_GB2312" w:hAnsi="仿宋_GB2312" w:eastAsia="方正小标宋简体" w:cs="方正小标宋简体"/>
          <w:b w:val="0"/>
          <w:bCs w:val="0"/>
          <w:sz w:val="44"/>
          <w:szCs w:val="44"/>
          <w:lang w:val="en-US" w:eastAsia="zh-CN"/>
        </w:rPr>
        <w:t>关于支出型临时救助审批权下放的通知</w:t>
      </w:r>
      <w:r>
        <w:rPr>
          <w:rFonts w:hint="eastAsia" w:ascii="仿宋_GB2312" w:hAnsi="仿宋_GB2312" w:eastAsia="方正小标宋简体" w:cs="方正小标宋简体"/>
          <w:b w:val="0"/>
          <w:bCs w:val="0"/>
          <w:sz w:val="44"/>
          <w:szCs w:val="44"/>
        </w:rPr>
        <w:t>》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仿宋_GB2312" w:hAnsi="仿宋_GB2312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仿宋_GB2312" w:hAnsi="仿宋_GB2312" w:eastAsia="方正小标宋简体" w:cs="方正小标宋简体"/>
          <w:b w:val="0"/>
          <w:bCs w:val="0"/>
          <w:sz w:val="44"/>
          <w:szCs w:val="44"/>
        </w:rPr>
        <w:t>政策解读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outlineLvl w:val="9"/>
        <w:rPr>
          <w:rFonts w:ascii="仿宋_GB2312" w:hAnsi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  <w:shd w:val="clear" w:fill="FFFFFF"/>
        </w:rPr>
        <w:t>近日，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博山区</w:t>
      </w:r>
      <w:r>
        <w:rPr>
          <w:rFonts w:ascii="仿宋_GB2312" w:hAnsi="仿宋_GB2312" w:eastAsia="仿宋_GB2312" w:cs="仿宋_GB2312"/>
          <w:sz w:val="32"/>
          <w:szCs w:val="32"/>
          <w:shd w:val="clear" w:fill="FFFFFF"/>
        </w:rPr>
        <w:t>人民政府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办公室出台了《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关于支出型临时救助审批权下放的通知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》，为方便社会公众了解政策内容，现作如下解读：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outlineLvl w:val="9"/>
        <w:rPr>
          <w:rFonts w:ascii="仿宋_GB2312" w:hAnsi="仿宋_GB2312"/>
          <w:sz w:val="32"/>
          <w:szCs w:val="32"/>
        </w:rPr>
      </w:pPr>
      <w:r>
        <w:rPr>
          <w:rFonts w:ascii="仿宋_GB2312" w:hAnsi="仿宋_GB2312" w:eastAsia="黑体" w:cs="黑体"/>
          <w:spacing w:val="0"/>
          <w:sz w:val="32"/>
          <w:szCs w:val="32"/>
        </w:rPr>
        <w:t>一、</w:t>
      </w:r>
      <w:r>
        <w:rPr>
          <w:rFonts w:hint="eastAsia" w:ascii="仿宋_GB2312" w:hAnsi="仿宋_GB2312" w:eastAsia="黑体" w:cs="黑体"/>
          <w:spacing w:val="0"/>
          <w:sz w:val="32"/>
          <w:szCs w:val="32"/>
        </w:rPr>
        <w:t>《</w:t>
      </w:r>
      <w:r>
        <w:rPr>
          <w:rFonts w:hint="eastAsia" w:ascii="仿宋_GB2312" w:hAnsi="仿宋_GB2312" w:eastAsia="黑体" w:cs="黑体"/>
          <w:spacing w:val="0"/>
          <w:sz w:val="32"/>
          <w:szCs w:val="32"/>
          <w:lang w:val="en-US" w:eastAsia="zh-CN"/>
        </w:rPr>
        <w:t>通知</w:t>
      </w:r>
      <w:r>
        <w:rPr>
          <w:rFonts w:hint="eastAsia" w:ascii="仿宋_GB2312" w:hAnsi="仿宋_GB2312" w:eastAsia="黑体" w:cs="黑体"/>
          <w:spacing w:val="0"/>
          <w:sz w:val="32"/>
          <w:szCs w:val="32"/>
        </w:rPr>
        <w:t>》出台背景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  <w:t>为深化社会救助领域“放管服”改革，推进救助流程再造，提高社会救助服务效率和效能，加快推进社会救助审批权下放进程，我区出台了《博山区关于推进社会救助领域“放管服”改革的实施方案》，于2020年4月起授权各镇（街道）实施最低生活保障、特困人员供养、急难型临时救助审批权。在此背景下，为进一步加大“放管服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  <w:t>改革，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博山区</w:t>
      </w:r>
      <w:r>
        <w:rPr>
          <w:rFonts w:ascii="仿宋_GB2312" w:hAnsi="仿宋_GB2312" w:eastAsia="仿宋_GB2312" w:cs="仿宋_GB2312"/>
          <w:sz w:val="32"/>
          <w:szCs w:val="32"/>
          <w:shd w:val="clear" w:fill="FFFFFF"/>
        </w:rPr>
        <w:t>人民政府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办公室出台了《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关于支出型临时救助审批权下放的通知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  <w:t>，将支出型临时救助审批权下放镇（街道）实施。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黑体"/>
          <w:sz w:val="32"/>
          <w:szCs w:val="32"/>
          <w:lang w:eastAsia="zh-CN"/>
        </w:rPr>
      </w:pPr>
      <w:r>
        <w:rPr>
          <w:rFonts w:hint="eastAsia" w:ascii="仿宋_GB2312" w:hAnsi="仿宋_GB2312" w:eastAsia="黑体" w:cs="黑体"/>
          <w:spacing w:val="0"/>
          <w:sz w:val="32"/>
          <w:szCs w:val="32"/>
          <w:lang w:val="en-US" w:eastAsia="zh-CN"/>
        </w:rPr>
        <w:t>二</w:t>
      </w:r>
      <w:r>
        <w:rPr>
          <w:rFonts w:ascii="仿宋_GB2312" w:hAnsi="仿宋_GB2312" w:eastAsia="黑体" w:cs="黑体"/>
          <w:spacing w:val="0"/>
          <w:sz w:val="32"/>
          <w:szCs w:val="32"/>
        </w:rPr>
        <w:t>、</w:t>
      </w:r>
      <w:r>
        <w:rPr>
          <w:rFonts w:hint="eastAsia" w:ascii="仿宋_GB2312" w:hAnsi="仿宋_GB2312" w:eastAsia="黑体" w:cs="黑体"/>
          <w:spacing w:val="0"/>
          <w:sz w:val="32"/>
          <w:szCs w:val="32"/>
        </w:rPr>
        <w:t>《</w:t>
      </w:r>
      <w:r>
        <w:rPr>
          <w:rFonts w:hint="eastAsia" w:ascii="仿宋_GB2312" w:hAnsi="仿宋_GB2312" w:eastAsia="黑体" w:cs="黑体"/>
          <w:spacing w:val="0"/>
          <w:sz w:val="32"/>
          <w:szCs w:val="32"/>
          <w:lang w:val="en-US" w:eastAsia="zh-CN"/>
        </w:rPr>
        <w:t>通知</w:t>
      </w:r>
      <w:r>
        <w:rPr>
          <w:rFonts w:hint="eastAsia" w:ascii="仿宋_GB2312" w:hAnsi="仿宋_GB2312" w:eastAsia="黑体" w:cs="黑体"/>
          <w:spacing w:val="0"/>
          <w:sz w:val="32"/>
          <w:szCs w:val="32"/>
        </w:rPr>
        <w:t>》</w:t>
      </w:r>
      <w:r>
        <w:rPr>
          <w:rFonts w:hint="eastAsia" w:ascii="仿宋_GB2312" w:hAnsi="仿宋_GB2312" w:eastAsia="黑体" w:cs="黑体"/>
          <w:spacing w:val="0"/>
          <w:sz w:val="32"/>
          <w:szCs w:val="32"/>
          <w:lang w:val="en-US" w:eastAsia="zh-CN"/>
        </w:rPr>
        <w:t>政策依据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  <w:t>《山东省民政厅关于推进社会救助领域“放管服”改革的指导意见》(鲁民〔2019〕36号)。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outlineLvl w:val="9"/>
        <w:rPr>
          <w:rFonts w:ascii="仿宋_GB2312" w:hAnsi="仿宋_GB2312"/>
          <w:sz w:val="32"/>
          <w:szCs w:val="32"/>
        </w:rPr>
      </w:pPr>
      <w:r>
        <w:rPr>
          <w:rFonts w:hint="eastAsia" w:ascii="仿宋_GB2312" w:hAnsi="仿宋_GB2312" w:eastAsia="黑体" w:cs="黑体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黑体" w:cs="黑体"/>
          <w:sz w:val="32"/>
          <w:szCs w:val="32"/>
        </w:rPr>
        <w:t>、《</w:t>
      </w:r>
      <w:r>
        <w:rPr>
          <w:rFonts w:hint="eastAsia" w:ascii="仿宋_GB2312" w:hAnsi="仿宋_GB2312" w:eastAsia="黑体" w:cs="黑体"/>
          <w:sz w:val="32"/>
          <w:szCs w:val="32"/>
          <w:lang w:val="en-US" w:eastAsia="zh-CN"/>
        </w:rPr>
        <w:t>通知</w:t>
      </w:r>
      <w:r>
        <w:rPr>
          <w:rFonts w:hint="eastAsia" w:ascii="仿宋_GB2312" w:hAnsi="仿宋_GB2312" w:eastAsia="黑体" w:cs="黑体"/>
          <w:sz w:val="32"/>
          <w:szCs w:val="32"/>
        </w:rPr>
        <w:t>》主要内容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shd w:val="clear" w:fill="FFFFFF"/>
          <w:lang w:val="en-US" w:eastAsia="zh-CN" w:bidi="ar"/>
        </w:rPr>
        <w:t>一是明确了支出型临时救助审批权下放的时间。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  <w:t>自2022年1月份起，区政府授权各镇（街道）实施支出型临时救助审批权。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shd w:val="clear" w:fill="FFFFFF"/>
          <w:lang w:val="en-US" w:eastAsia="zh-CN" w:bidi="ar"/>
        </w:rPr>
        <w:t>二是优化了支出型临时救助审批流程。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  <w:t>以方便困难群众申请救助为原则，最大限度简化支出型临时救助审批所需证明材料，优化了审核审批环节。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shd w:val="clear" w:fill="FFFFFF"/>
          <w:lang w:val="en-US" w:eastAsia="zh-CN" w:bidi="ar"/>
        </w:rPr>
        <w:t>三是明确了支出型临时救助的救助标准。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对患重特大疾病造成生活困难且符合支出型临时救助条件的家庭，根据医疗保险补偿和医疗救助后个人自负费用</w:t>
      </w:r>
      <w:r>
        <w:rPr>
          <w:rFonts w:hint="default" w:ascii="仿宋_GB2312" w:hAnsi="仿宋" w:eastAsia="仿宋_GB2312" w:cs="宋体"/>
          <w:kern w:val="0"/>
          <w:sz w:val="32"/>
          <w:szCs w:val="32"/>
          <w:lang w:val="en-US" w:eastAsia="zh-CN"/>
        </w:rPr>
        <w:t>分段分档进行救助，每人救助标准原则上控制在当地城市低保月标准的3-12倍；对因子女自负教育费用负担过重造成生活困难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且符合支出型临时救助条件</w:t>
      </w:r>
      <w:r>
        <w:rPr>
          <w:rFonts w:hint="default" w:ascii="仿宋_GB2312" w:hAnsi="仿宋" w:eastAsia="仿宋_GB2312" w:cs="宋体"/>
          <w:kern w:val="0"/>
          <w:sz w:val="32"/>
          <w:szCs w:val="32"/>
          <w:lang w:val="en-US" w:eastAsia="zh-CN"/>
        </w:rPr>
        <w:t>的家庭，每人救助标准原则上控制在当地城市低保月标准的3-6倍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3501B"/>
    <w:rsid w:val="07B020C3"/>
    <w:rsid w:val="3043501B"/>
    <w:rsid w:val="33FB3CC3"/>
    <w:rsid w:val="4AA2586D"/>
    <w:rsid w:val="4F7B2D6F"/>
    <w:rsid w:val="6B5B67C5"/>
    <w:rsid w:val="6F0E3933"/>
    <w:rsid w:val="79250BC5"/>
    <w:rsid w:val="7A0666AC"/>
    <w:rsid w:val="7B00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2021-10-25T05:46:00Z</dcterms:created>
  <dc:creator>lenovo</dc:creator>
  <cp:lastModifiedBy>绿豆丸子</cp:lastModifiedBy>
  <cp:lastPrinted>2021-10-25T06:29:00Z</cp:lastPrinted>
  <dcterms:modified xsi:type="dcterms:W3CDTF">2021-10-26T01:20:35Z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68A5BA0CB0F141FA9AC5FCD89BD0281B</vt:lpwstr>
  </property>
</Properties>
</file>