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eastAsia="黑体"/>
          <w:kern w:val="0"/>
          <w:sz w:val="32"/>
          <w:szCs w:val="32"/>
        </w:rPr>
      </w:pPr>
      <w:r>
        <w:rPr>
          <w:rFonts w:hint="eastAsia" w:ascii="黑体" w:eastAsia="黑体"/>
          <w:kern w:val="0"/>
          <w:sz w:val="32"/>
          <w:szCs w:val="32"/>
        </w:rPr>
        <w:t>附件</w:t>
      </w:r>
    </w:p>
    <w:p>
      <w:pPr>
        <w:spacing w:line="540" w:lineRule="exact"/>
        <w:rPr>
          <w:rFonts w:hint="eastAsia" w:ascii="黑体" w:eastAsia="黑体"/>
          <w:kern w:val="0"/>
          <w:sz w:val="32"/>
          <w:szCs w:val="32"/>
        </w:rPr>
      </w:pPr>
    </w:p>
    <w:p>
      <w:pPr>
        <w:pStyle w:val="2"/>
        <w:shd w:val="clear" w:color="auto" w:fill="FFFFFF"/>
        <w:spacing w:before="0" w:beforeAutospacing="0" w:after="0" w:afterAutospacing="0" w:line="540" w:lineRule="exact"/>
        <w:jc w:val="center"/>
        <w:rPr>
          <w:rFonts w:hint="eastAsia" w:ascii="方正小标宋简体" w:hAnsi="Times New Roman" w:eastAsia="方正小标宋简体" w:cs="Times New Roman"/>
          <w:color w:val="000000"/>
          <w:sz w:val="44"/>
          <w:szCs w:val="44"/>
          <w:shd w:val="clear" w:color="auto" w:fill="FFFFFF"/>
        </w:rPr>
      </w:pPr>
      <w:bookmarkStart w:id="0" w:name="_GoBack"/>
      <w:r>
        <w:rPr>
          <w:rFonts w:hint="eastAsia" w:ascii="方正小标宋简体" w:hAnsi="Times New Roman" w:eastAsia="方正小标宋简体" w:cs="Times New Roman"/>
          <w:color w:val="000000"/>
          <w:sz w:val="44"/>
          <w:szCs w:val="44"/>
          <w:shd w:val="clear" w:color="auto" w:fill="FFFFFF"/>
        </w:rPr>
        <w:t>博山区自然资源统一确权登记领导小组</w:t>
      </w:r>
    </w:p>
    <w:p>
      <w:pPr>
        <w:pStyle w:val="2"/>
        <w:shd w:val="clear" w:color="auto" w:fill="FFFFFF"/>
        <w:spacing w:before="0" w:beforeAutospacing="0" w:after="0" w:afterAutospacing="0" w:line="540" w:lineRule="exact"/>
        <w:jc w:val="center"/>
        <w:rPr>
          <w:rFonts w:hint="eastAsia" w:ascii="方正小标宋简体" w:hAnsi="Times New Roman" w:eastAsia="方正小标宋简体" w:cs="Times New Roman"/>
          <w:color w:val="000000"/>
          <w:sz w:val="44"/>
          <w:szCs w:val="44"/>
          <w:shd w:val="clear" w:color="auto" w:fill="FFFFFF"/>
        </w:rPr>
      </w:pPr>
      <w:r>
        <w:rPr>
          <w:rFonts w:hint="eastAsia" w:ascii="方正小标宋简体" w:hAnsi="Times New Roman" w:eastAsia="方正小标宋简体" w:cs="Times New Roman"/>
          <w:color w:val="000000"/>
          <w:sz w:val="44"/>
          <w:szCs w:val="44"/>
          <w:shd w:val="clear" w:color="auto" w:fill="FFFFFF"/>
        </w:rPr>
        <w:t>组成人员名单</w:t>
      </w:r>
    </w:p>
    <w:bookmarkEnd w:id="0"/>
    <w:p>
      <w:pPr>
        <w:pStyle w:val="2"/>
        <w:shd w:val="clear" w:color="auto" w:fill="FFFFFF"/>
        <w:spacing w:before="0" w:beforeAutospacing="0" w:after="0" w:afterAutospacing="0" w:line="540" w:lineRule="exact"/>
        <w:rPr>
          <w:rFonts w:hint="eastAsia" w:ascii="仿宋_GB2312" w:hAnsi="Times New Roman" w:eastAsia="仿宋_GB2312" w:cs="Times New Roman"/>
          <w:sz w:val="32"/>
          <w:szCs w:val="32"/>
          <w:shd w:val="clear" w:color="auto" w:fill="FFFFFF"/>
        </w:rPr>
      </w:pPr>
    </w:p>
    <w:p>
      <w:pPr>
        <w:tabs>
          <w:tab w:val="left" w:pos="1730"/>
        </w:tabs>
        <w:spacing w:line="540" w:lineRule="exact"/>
        <w:ind w:firstLine="640" w:firstLineChars="200"/>
        <w:rPr>
          <w:rStyle w:val="6"/>
          <w:rFonts w:hint="eastAsia" w:ascii="仿宋_GB2312" w:hAnsi="仿宋" w:eastAsia="仿宋_GB2312"/>
          <w:sz w:val="32"/>
          <w:szCs w:val="32"/>
        </w:rPr>
      </w:pPr>
      <w:r>
        <w:rPr>
          <w:rStyle w:val="4"/>
          <w:rFonts w:hint="eastAsia" w:ascii="黑体" w:hAnsi="黑体" w:eastAsia="黑体"/>
          <w:b w:val="0"/>
          <w:sz w:val="32"/>
          <w:szCs w:val="32"/>
          <w:shd w:val="clear" w:color="auto" w:fill="FFFFFF"/>
        </w:rPr>
        <w:t>组　长：</w:t>
      </w:r>
      <w:r>
        <w:rPr>
          <w:rFonts w:hint="eastAsia" w:ascii="仿宋_GB2312" w:eastAsia="仿宋_GB2312"/>
          <w:sz w:val="32"/>
          <w:szCs w:val="32"/>
          <w:shd w:val="clear" w:color="auto" w:fill="FFFFFF"/>
        </w:rPr>
        <w:t xml:space="preserve">黄向军 </w:t>
      </w:r>
      <w:r>
        <w:rPr>
          <w:rStyle w:val="6"/>
          <w:rFonts w:hint="eastAsia" w:ascii="仿宋_GB2312" w:hAnsi="仿宋" w:eastAsia="仿宋_GB2312"/>
          <w:sz w:val="32"/>
          <w:szCs w:val="32"/>
        </w:rPr>
        <w:t>（区政府副区长）</w:t>
      </w:r>
    </w:p>
    <w:p>
      <w:pPr>
        <w:pStyle w:val="2"/>
        <w:shd w:val="clear" w:color="auto" w:fill="FFFFFF"/>
        <w:spacing w:before="0" w:beforeAutospacing="0" w:after="0" w:afterAutospacing="0" w:line="540" w:lineRule="exact"/>
        <w:ind w:firstLine="640" w:firstLineChars="200"/>
        <w:rPr>
          <w:rFonts w:hint="eastAsia" w:ascii="仿宋_GB2312" w:hAnsi="Times New Roman" w:eastAsia="仿宋_GB2312" w:cs="Times New Roman"/>
          <w:sz w:val="32"/>
          <w:szCs w:val="32"/>
        </w:rPr>
      </w:pPr>
      <w:r>
        <w:rPr>
          <w:rStyle w:val="4"/>
          <w:rFonts w:hint="eastAsia" w:ascii="黑体" w:hAnsi="黑体" w:eastAsia="黑体" w:cs="Times New Roman"/>
          <w:b w:val="0"/>
          <w:sz w:val="32"/>
          <w:szCs w:val="32"/>
          <w:shd w:val="clear" w:color="auto" w:fill="FFFFFF"/>
        </w:rPr>
        <w:t>副组长：</w:t>
      </w:r>
      <w:r>
        <w:rPr>
          <w:rFonts w:hint="eastAsia" w:ascii="仿宋_GB2312" w:hAnsi="Times New Roman" w:eastAsia="仿宋_GB2312" w:cs="Times New Roman"/>
          <w:sz w:val="32"/>
          <w:szCs w:val="32"/>
          <w:shd w:val="clear" w:color="auto" w:fill="FFFFFF"/>
        </w:rPr>
        <w:t>赵新年 （</w:t>
      </w:r>
      <w:r>
        <w:rPr>
          <w:rFonts w:hint="eastAsia" w:ascii="仿宋_GB2312" w:eastAsia="仿宋_GB2312"/>
          <w:sz w:val="32"/>
          <w:szCs w:val="32"/>
        </w:rPr>
        <w:t>区政协副主席，区财政局局长</w:t>
      </w:r>
      <w:r>
        <w:rPr>
          <w:rFonts w:hint="eastAsia" w:ascii="仿宋_GB2312" w:hAnsi="Times New Roman" w:eastAsia="仿宋_GB2312" w:cs="Times New Roman"/>
          <w:sz w:val="32"/>
          <w:szCs w:val="32"/>
          <w:shd w:val="clear" w:color="auto" w:fill="FFFFFF"/>
        </w:rPr>
        <w:t>）</w:t>
      </w:r>
    </w:p>
    <w:p>
      <w:pPr>
        <w:pStyle w:val="2"/>
        <w:shd w:val="clear" w:color="auto" w:fill="FFFFFF"/>
        <w:spacing w:before="0" w:beforeAutospacing="0" w:after="0" w:afterAutospacing="0" w:line="540" w:lineRule="exact"/>
        <w:ind w:firstLine="1920" w:firstLineChars="600"/>
        <w:rPr>
          <w:rStyle w:val="4"/>
          <w:rFonts w:hint="eastAsia" w:ascii="仿宋_GB2312" w:hAnsi="黑体" w:eastAsia="仿宋_GB2312" w:cs="Times New Roman"/>
          <w:b w:val="0"/>
          <w:sz w:val="32"/>
          <w:szCs w:val="32"/>
          <w:shd w:val="clear" w:color="auto" w:fill="FFFFFF"/>
        </w:rPr>
      </w:pPr>
      <w:r>
        <w:rPr>
          <w:rStyle w:val="4"/>
          <w:rFonts w:hint="eastAsia" w:ascii="仿宋_GB2312" w:hAnsi="黑体" w:eastAsia="仿宋_GB2312" w:cs="Times New Roman"/>
          <w:b w:val="0"/>
          <w:sz w:val="32"/>
          <w:szCs w:val="32"/>
          <w:shd w:val="clear" w:color="auto" w:fill="FFFFFF"/>
        </w:rPr>
        <w:t>辛  达 （区自然资源局局长）</w:t>
      </w:r>
    </w:p>
    <w:p>
      <w:pPr>
        <w:pStyle w:val="2"/>
        <w:shd w:val="clear" w:color="auto" w:fill="FFFFFF"/>
        <w:spacing w:before="0" w:beforeAutospacing="0" w:after="0" w:afterAutospacing="0" w:line="540" w:lineRule="exact"/>
        <w:ind w:firstLine="640" w:firstLineChars="200"/>
        <w:rPr>
          <w:rFonts w:hint="eastAsia" w:ascii="仿宋_GB2312" w:hAnsi="Times New Roman" w:eastAsia="仿宋_GB2312" w:cs="Times New Roman"/>
          <w:sz w:val="32"/>
          <w:szCs w:val="32"/>
          <w:shd w:val="clear" w:color="auto" w:fill="FFFFFF"/>
        </w:rPr>
      </w:pPr>
      <w:r>
        <w:rPr>
          <w:rFonts w:hint="eastAsia" w:ascii="黑体" w:hAnsi="黑体" w:eastAsia="黑体" w:cs="Times New Roman"/>
          <w:sz w:val="32"/>
          <w:szCs w:val="32"/>
          <w:shd w:val="clear" w:color="auto" w:fill="FFFFFF"/>
        </w:rPr>
        <w:t>成  员</w:t>
      </w:r>
      <w:r>
        <w:rPr>
          <w:rFonts w:hint="eastAsia" w:ascii="仿宋_GB2312" w:hAnsi="Times New Roman" w:eastAsia="仿宋_GB2312" w:cs="Times New Roman"/>
          <w:sz w:val="32"/>
          <w:szCs w:val="32"/>
          <w:shd w:val="clear" w:color="auto" w:fill="FFFFFF"/>
        </w:rPr>
        <w:t>：郑志斌</w:t>
      </w:r>
      <w:r>
        <w:rPr>
          <w:rStyle w:val="4"/>
          <w:rFonts w:hint="eastAsia" w:ascii="仿宋_GB2312" w:hAnsi="Times New Roman" w:eastAsia="仿宋_GB2312" w:cs="Times New Roman"/>
          <w:sz w:val="32"/>
          <w:szCs w:val="32"/>
          <w:shd w:val="clear" w:color="auto" w:fill="FFFFFF"/>
        </w:rPr>
        <w:t xml:space="preserve"> </w:t>
      </w:r>
      <w:r>
        <w:rPr>
          <w:rFonts w:hint="eastAsia" w:ascii="仿宋_GB2312" w:hAnsi="Times New Roman" w:eastAsia="仿宋_GB2312" w:cs="Times New Roman"/>
          <w:sz w:val="32"/>
          <w:szCs w:val="32"/>
          <w:shd w:val="clear" w:color="auto" w:fill="FFFFFF"/>
        </w:rPr>
        <w:t>（区农业农村局局长）</w:t>
      </w:r>
    </w:p>
    <w:p>
      <w:pPr>
        <w:pStyle w:val="2"/>
        <w:shd w:val="clear" w:color="auto" w:fill="FFFFFF"/>
        <w:spacing w:before="0" w:beforeAutospacing="0" w:after="0" w:afterAutospacing="0" w:line="540" w:lineRule="exac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shd w:val="clear" w:color="auto" w:fill="FFFFFF"/>
        </w:rPr>
        <w:t>　　　</w:t>
      </w:r>
      <w:r>
        <w:rPr>
          <w:rStyle w:val="4"/>
          <w:rFonts w:hint="eastAsia" w:ascii="仿宋_GB2312" w:hAnsi="Times New Roman" w:eastAsia="仿宋_GB2312" w:cs="Times New Roman"/>
          <w:sz w:val="32"/>
          <w:szCs w:val="32"/>
          <w:shd w:val="clear" w:color="auto" w:fill="FFFFFF"/>
        </w:rPr>
        <w:t xml:space="preserve">　    </w:t>
      </w:r>
      <w:r>
        <w:rPr>
          <w:rStyle w:val="4"/>
          <w:rFonts w:hint="eastAsia" w:ascii="仿宋_GB2312" w:hAnsi="Times New Roman" w:eastAsia="仿宋_GB2312" w:cs="Times New Roman"/>
          <w:b w:val="0"/>
          <w:sz w:val="32"/>
          <w:szCs w:val="32"/>
          <w:shd w:val="clear" w:color="auto" w:fill="FFFFFF"/>
        </w:rPr>
        <w:t>张贯喜</w:t>
      </w:r>
      <w:r>
        <w:rPr>
          <w:rFonts w:hint="eastAsia" w:ascii="仿宋_GB2312" w:hAnsi="Times New Roman" w:eastAsia="仿宋_GB2312" w:cs="Times New Roman"/>
          <w:sz w:val="32"/>
          <w:szCs w:val="32"/>
          <w:shd w:val="clear" w:color="auto" w:fill="FFFFFF"/>
        </w:rPr>
        <w:t xml:space="preserve"> （区水利局局长）</w:t>
      </w:r>
    </w:p>
    <w:p>
      <w:pPr>
        <w:pStyle w:val="2"/>
        <w:shd w:val="clear" w:color="auto" w:fill="FFFFFF"/>
        <w:spacing w:before="0" w:beforeAutospacing="0" w:after="0" w:afterAutospacing="0" w:line="540" w:lineRule="exac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shd w:val="clear" w:color="auto" w:fill="FFFFFF"/>
        </w:rPr>
        <w:t>　　</w:t>
      </w:r>
      <w:r>
        <w:rPr>
          <w:rStyle w:val="4"/>
          <w:rFonts w:hint="eastAsia" w:ascii="仿宋_GB2312" w:hAnsi="Times New Roman" w:eastAsia="仿宋_GB2312" w:cs="Times New Roman"/>
          <w:sz w:val="32"/>
          <w:szCs w:val="32"/>
          <w:shd w:val="clear" w:color="auto" w:fill="FFFFFF"/>
        </w:rPr>
        <w:t xml:space="preserve">　　    </w:t>
      </w:r>
      <w:r>
        <w:rPr>
          <w:rStyle w:val="4"/>
          <w:rFonts w:hint="eastAsia" w:ascii="仿宋_GB2312" w:hAnsi="Times New Roman" w:eastAsia="仿宋_GB2312" w:cs="Times New Roman"/>
          <w:b w:val="0"/>
          <w:sz w:val="32"/>
          <w:szCs w:val="32"/>
          <w:shd w:val="clear" w:color="auto" w:fill="FFFFFF"/>
        </w:rPr>
        <w:t xml:space="preserve">徐志国 </w:t>
      </w:r>
      <w:r>
        <w:rPr>
          <w:rFonts w:hint="eastAsia" w:ascii="仿宋_GB2312" w:hAnsi="Times New Roman" w:eastAsia="仿宋_GB2312" w:cs="Times New Roman"/>
          <w:sz w:val="32"/>
          <w:szCs w:val="32"/>
          <w:shd w:val="clear" w:color="auto" w:fill="FFFFFF"/>
        </w:rPr>
        <w:t>（区生态环境分局局长）</w:t>
      </w:r>
    </w:p>
    <w:p>
      <w:pPr>
        <w:pStyle w:val="2"/>
        <w:shd w:val="clear" w:color="auto" w:fill="FFFFFF"/>
        <w:spacing w:before="0" w:beforeAutospacing="0" w:after="0" w:afterAutospacing="0" w:line="540" w:lineRule="exact"/>
        <w:ind w:left="3435" w:leftChars="950" w:hanging="1440" w:hangingChars="450"/>
        <w:rPr>
          <w:rFonts w:hint="eastAsia" w:ascii="仿宋_GB2312" w:hAnsi="Times New Roman" w:eastAsia="仿宋_GB2312" w:cs="Times New Roman"/>
          <w:sz w:val="32"/>
          <w:szCs w:val="32"/>
          <w:shd w:val="clear" w:color="auto" w:fill="FFFFFF"/>
        </w:rPr>
      </w:pPr>
      <w:r>
        <w:rPr>
          <w:rStyle w:val="4"/>
          <w:rFonts w:hint="eastAsia" w:ascii="仿宋_GB2312" w:hAnsi="Times New Roman" w:eastAsia="仿宋_GB2312" w:cs="Times New Roman"/>
          <w:b w:val="0"/>
          <w:sz w:val="32"/>
          <w:szCs w:val="32"/>
          <w:shd w:val="clear" w:color="auto" w:fill="FFFFFF"/>
        </w:rPr>
        <w:t>段翠美</w:t>
      </w:r>
      <w:r>
        <w:rPr>
          <w:rStyle w:val="4"/>
          <w:rFonts w:hint="eastAsia" w:ascii="仿宋_GB2312" w:hAnsi="Times New Roman" w:eastAsia="仿宋_GB2312" w:cs="Times New Roman"/>
          <w:sz w:val="32"/>
          <w:szCs w:val="32"/>
          <w:shd w:val="clear" w:color="auto" w:fill="FFFFFF"/>
        </w:rPr>
        <w:t xml:space="preserve"> </w:t>
      </w:r>
      <w:r>
        <w:rPr>
          <w:rFonts w:hint="eastAsia" w:ascii="仿宋_GB2312" w:hAnsi="Times New Roman" w:eastAsia="仿宋_GB2312" w:cs="Times New Roman"/>
          <w:sz w:val="32"/>
          <w:szCs w:val="32"/>
          <w:shd w:val="clear" w:color="auto" w:fill="FFFFFF"/>
        </w:rPr>
        <w:t>（区自然资源局党组成员，不动产登记中心主任）</w:t>
      </w:r>
    </w:p>
    <w:p>
      <w:pPr>
        <w:shd w:val="clear" w:color="auto" w:fill="FFFFFF"/>
        <w:adjustRightInd w:val="0"/>
        <w:snapToGrid w:val="0"/>
        <w:spacing w:line="540" w:lineRule="exact"/>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领导小组负责全区自然资源统一确权登记工作的整体推进和重大问题决策，负责审议发布工作方案、召集会议、协调部门资料共享，负责研究确权工作中出现的新情况和新问题。</w:t>
      </w:r>
    </w:p>
    <w:p>
      <w:pPr>
        <w:shd w:val="clear" w:color="auto" w:fill="FFFFFF"/>
        <w:adjustRightInd w:val="0"/>
        <w:snapToGrid w:val="0"/>
        <w:spacing w:line="540" w:lineRule="exact"/>
        <w:ind w:firstLine="640" w:firstLineChars="200"/>
        <w:jc w:val="left"/>
        <w:rPr>
          <w:rFonts w:ascii="仿宋_GB2312" w:eastAsia="仿宋_GB2312"/>
          <w:kern w:val="0"/>
          <w:sz w:val="32"/>
          <w:szCs w:val="32"/>
        </w:rPr>
      </w:pPr>
      <w:r>
        <w:rPr>
          <w:rFonts w:hint="eastAsia" w:ascii="仿宋_GB2312" w:eastAsia="仿宋_GB2312"/>
          <w:sz w:val="32"/>
          <w:szCs w:val="32"/>
          <w:shd w:val="clear" w:color="auto" w:fill="FFFFFF"/>
        </w:rPr>
        <w:t>领导小组下设办公室，办公室设在区自然资源局，辛达同志兼任办公室主任。各领导小组成员单位指定一名分管负责人担任联络员，负责具体事项的沟通协商工作。涉及部门、单位负责人调整的，由调整后人员承担领导小组组成人员工作职责。</w:t>
      </w:r>
    </w:p>
    <w:p>
      <w:pPr>
        <w:rPr>
          <w:rFonts w:hint="eastAsia" w:ascii="仿宋_GB2312" w:eastAsia="仿宋_GB2312"/>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B68AB"/>
    <w:rsid w:val="66DB6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4">
    <w:name w:val="Strong"/>
    <w:basedOn w:val="3"/>
    <w:qFormat/>
    <w:uiPriority w:val="22"/>
    <w:rPr>
      <w:b/>
      <w:bCs/>
    </w:rPr>
  </w:style>
  <w:style w:type="character" w:customStyle="1" w:styleId="6">
    <w:name w:val="NormalCharacter"/>
    <w:semiHidden/>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2020-04-29T02:22:00Z</dcterms:created>
  <dc:creator>Administrator</dc:creator>
  <cp:lastModifiedBy>Administrator</cp:lastModifiedBy>
  <dcterms:modified xsi:type="dcterms:W3CDTF">2020-04-29T02:23:16Z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