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beforeLines="0" w:beforeAutospacing="0" w:after="0" w:afterLines="0" w:afterAutospacing="0" w:line="576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博山区源泉镇人民政府</w:t>
      </w:r>
    </w:p>
    <w:p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beforeLines="0" w:beforeAutospacing="0" w:after="0" w:afterLines="0" w:afterAutospacing="0" w:line="576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年政府信息公开年度报告</w:t>
      </w:r>
    </w:p>
    <w:p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</w:t>
      </w:r>
    </w:p>
    <w:p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76" w:lineRule="atLeast"/>
        <w:ind w:left="0" w:firstLine="643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年度报告根据《中华人民共和国政府信息公开条例》和《国务院办公厅政府信息与政务公开办公室关于印发&lt;中华人民共和国政府信息公开工作年度报告格式&gt;的通知》（国办公开办函〔2021〕30号）相关要求编制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本报告中所列数据的统计时限为202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年12月31日。如对本报告有任何疑问，请与博山区源泉镇人民政府联系（地址：淄博市博山区源泉镇北崮山村源泉镇便民服务中心；邮编：255204；电话：0533-4810046；电子邮箱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instrText xml:space="preserve"> HYPERLINK "mailto:yqzdzb4810046@163.com" \o "mailto:yqzdzb4810046@163.com" </w:instrTex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yqzdzb4810046@163.com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_GB2312" w:eastAsia="仿宋_GB2312" w:cs="仿宋_GB2312"/>
          <w:sz w:val="32"/>
          <w:szCs w:val="32"/>
        </w:rPr>
        <w:t xml:space="preserve"> ）</w:t>
      </w:r>
    </w:p>
    <w:p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76" w:lineRule="atLeast"/>
        <w:ind w:left="0" w:firstLine="640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Style w:val="7"/>
          <w:rFonts w:ascii="楷体_GB2312" w:eastAsia="楷体_GB2312" w:cs="楷体_GB2312"/>
          <w:sz w:val="32"/>
          <w:szCs w:val="32"/>
        </w:rPr>
        <w:t>（一）主动公开情况。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根据国家、省、市、区政务公开工作要点要求，做好政务公开工作，并加大日常工作指导和调度，各项工作已落实到位。通过政务公开平台积极主动发布相关政府信息，主要分为机构职能、工作动态、政策法规、会议信息、财政信息、建议提案、重点领域等内容。</w:t>
      </w:r>
    </w:p>
    <w:p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76" w:lineRule="atLeast"/>
        <w:ind w:firstLine="643" w:firstLineChars="200"/>
      </w:pPr>
      <w:r>
        <w:rPr>
          <w:rStyle w:val="7"/>
          <w:rFonts w:hint="default" w:ascii="楷体_GB2312" w:eastAsia="楷体_GB2312" w:cs="楷体_GB2312"/>
          <w:sz w:val="32"/>
          <w:szCs w:val="32"/>
        </w:rPr>
        <w:t>（二）依申请公开情况。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年我镇未收到政府信息公开申请。</w:t>
      </w:r>
    </w:p>
    <w:p>
      <w:pPr>
        <w:ind w:firstLine="643" w:firstLineChars="200"/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Style w:val="7"/>
          <w:rFonts w:hint="default" w:ascii="楷体_GB2312" w:eastAsia="楷体_GB2312" w:cs="楷体_GB2312"/>
          <w:sz w:val="32"/>
          <w:szCs w:val="32"/>
        </w:rPr>
        <w:t>（三）政府信息管理情况。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建立健全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镇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信息公开工作机制，明确信息公开的保密审查、信息报送、信息提供等具体工作规范，严格区分主动公开、依申请公开、不予公开工作信息，党政办公室确定一名专职工作人员对上报信息进行审核、发布，对所有应公开的文件及时在网站上予以发布,确保公众的知情权,推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镇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政府信息公开工作规范化、制度化、常态化。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640"/>
        <w:rPr>
          <w:rStyle w:val="7"/>
          <w:rFonts w:hint="default" w:ascii="楷体_GB2312" w:eastAsia="楷体_GB2312" w:cs="楷体_GB2312"/>
          <w:sz w:val="32"/>
          <w:szCs w:val="32"/>
        </w:rPr>
      </w:pPr>
      <w:r>
        <w:rPr>
          <w:rStyle w:val="7"/>
          <w:rFonts w:hint="default" w:ascii="楷体_GB2312" w:eastAsia="楷体_GB2312" w:cs="楷体_GB2312"/>
          <w:sz w:val="32"/>
          <w:szCs w:val="32"/>
        </w:rPr>
        <w:t>（四）平台建设情况。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640"/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1.政府网站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源泉镇政府充分利用博山区政府门户网站主动公开政府信息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92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条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640"/>
        <w:rPr>
          <w:rFonts w:hint="eastAsia" w:ascii="仿宋_GB2312" w:eastAsia="仿宋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2.微信公众平台。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2023年，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充分运用群众接受程度高、使用率较高的微信公众号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“秀美山川幸福源泉”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公开信息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798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/>
        <w:ind w:left="0" w:right="0" w:firstLine="640"/>
        <w:rPr>
          <w:highlight w:val="yellow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3.抖音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公众平台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利用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“源泉欢迎您”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抖音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公众平台，及时公开与人民群众生产生活相关的信息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2023年，通过抖音平台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公开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短视频166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ind w:firstLine="643" w:firstLineChars="200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7"/>
          <w:rFonts w:hint="default" w:ascii="楷体_GB2312" w:eastAsia="楷体_GB2312" w:cs="楷体_GB2312"/>
          <w:sz w:val="32"/>
          <w:szCs w:val="32"/>
        </w:rPr>
        <w:t>（五）监督保障情况。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镇政务领导小组全面负责政府信息公开工作的组织、指导、协调，定期组织工作会议，全面梳理应当公开的政府信息，明确界定主动公开、依申请公开政府信息范围。严格执行政府信息公开前保密审查制度，确保了信息公开的保密和规范，推动政务公开工作及时、规范、准确、有序开展，政府信息公开工作不断改善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6" w:lineRule="atLeast"/>
        <w:ind w:left="0" w:right="0" w:firstLine="0"/>
        <w:jc w:val="both"/>
      </w:pPr>
    </w:p>
    <w:p>
      <w:pPr>
        <w:pStyle w:val="4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76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0"/>
        <w:gridCol w:w="2434"/>
        <w:gridCol w:w="2434"/>
        <w:gridCol w:w="2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2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本年制发件数</w:t>
            </w:r>
          </w:p>
        </w:tc>
        <w:tc>
          <w:tcPr>
            <w:tcW w:w="2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本年废止件数</w:t>
            </w:r>
          </w:p>
        </w:tc>
        <w:tc>
          <w:tcPr>
            <w:tcW w:w="23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规章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Calibri" w:hAnsi="Calibri" w:eastAsia="宋体" w:cs="Calibri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行政规范性文件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行政许可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行政强制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2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行政事业性收费</w:t>
            </w:r>
          </w:p>
        </w:tc>
        <w:tc>
          <w:tcPr>
            <w:tcW w:w="691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autoSpaceDE w:val="0"/>
        <w:autoSpaceDN/>
        <w:spacing w:line="576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color w:val="00000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商业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科研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color w:val="000000"/>
                <w:sz w:val="20"/>
                <w:szCs w:val="20"/>
              </w:rPr>
              <w:t>0</w:t>
            </w:r>
            <w:r>
              <w:rPr>
                <w:rFonts w:hint="default"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autoSpaceDE w:val="0"/>
        <w:autoSpaceDN/>
        <w:spacing w:line="576" w:lineRule="atLeast"/>
        <w:ind w:left="0" w:right="0" w:firstLine="640"/>
        <w:jc w:val="both"/>
      </w:pPr>
      <w:r>
        <w:rPr>
          <w:rFonts w:hint="eastAsia" w:ascii="黑体" w:hAnsi="宋体" w:eastAsia="黑体" w:cs="黑体"/>
          <w:sz w:val="32"/>
          <w:szCs w:val="32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6"/>
        <w:gridCol w:w="816"/>
        <w:gridCol w:w="816"/>
        <w:gridCol w:w="816"/>
        <w:gridCol w:w="516"/>
        <w:gridCol w:w="816"/>
        <w:gridCol w:w="816"/>
        <w:gridCol w:w="816"/>
        <w:gridCol w:w="816"/>
        <w:gridCol w:w="516"/>
        <w:gridCol w:w="816"/>
        <w:gridCol w:w="816"/>
        <w:gridCol w:w="816"/>
        <w:gridCol w:w="816"/>
        <w:gridCol w:w="41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 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 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尚未 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 维持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 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 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尚未 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 维持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结果 纠正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 结果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尚未 审结</w:t>
            </w:r>
          </w:p>
        </w:tc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autoSpaceDE w:val="0"/>
        <w:autoSpaceDN/>
        <w:spacing w:line="576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2023年，我镇政府信息公开工作在区政府办的指导和帮助下取得了一定成绩，但是离上级工作要求和群众需求还有很大差距。一是对政府信息公开的重要性和必要性认识仍需提高；二是政府信息公开形式较少，惠民政策的宣传途径较窄；三是相关公开信息发布、更新不及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针对以上情况，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本年度采取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以下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措施加以改进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一是提高思想认识。组织各科室开展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了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政府信息公开业务培训，深入学习领悟《中华人民共和国政府信息公开条例》和区政府的要求，加强对政府信息公开工作人员培训，明确工作职责，加强对政府信息公开工作的日常管理。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二是丰富工作形式。通过微信公众号、抖音平台更进一步丰富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了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政府信息公开形式，多渠道向群众发布惠民政策和其他政务信息，切实保障群众的知情权。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三是提高信息时效性。根据信息公开项目的不同，确定不同的信息更新、维护时间，定期调度工作完成情况，同时结合上级考核调度做好信息补充完善，及时更新、维护政府公开信息。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</w:pPr>
      <w:r>
        <w:rPr>
          <w:rFonts w:hint="eastAsia" w:ascii="黑体" w:hAnsi="宋体" w:eastAsia="黑体" w:cs="黑体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1.收取信息处理费情况。本年度未收取关于依申请公开费用。</w:t>
      </w:r>
    </w:p>
    <w:p>
      <w:pPr>
        <w:spacing w:line="604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度工作要点落实情况。源泉镇按照上级要求，召开专题会议贯彻落实，举办业务培训，对政务公开工作要点重点任务逐项细化分解，充分发挥政府门户网站公开政府信息的平台作用，主动公开发布各类政府信息，进一步深化了重点领域信息公开，完善政务公开体制机制.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  <w:t>人大代表建议和政协提案办理情况。本年度，承办人大代表建议1件，承办政协提案0件。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针对人大代表建议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源泉镇政府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第一时间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安排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进行实地查看，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认真办理，并按照程序答复完毕，人大代表对答复表示满意。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right="0" w:firstLine="640" w:firstLineChars="200"/>
        <w:jc w:val="both"/>
        <w:rPr>
          <w:rFonts w:hint="eastAsia" w:ascii="仿宋_GB2312" w:eastAsia="仿宋_GB2312" w:cs="仿宋_GB2312" w:hAnsiTheme="minorHAnsi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mM5ZmZjNzZmZjQ3NWVjNzVlYWVkYjc2OTc2NzcifQ=="/>
  </w:docVars>
  <w:rsids>
    <w:rsidRoot w:val="00000000"/>
    <w:rsid w:val="01713AEC"/>
    <w:rsid w:val="06952AA3"/>
    <w:rsid w:val="070D4146"/>
    <w:rsid w:val="073A1F6D"/>
    <w:rsid w:val="0FC57D21"/>
    <w:rsid w:val="12486EC1"/>
    <w:rsid w:val="14330FA7"/>
    <w:rsid w:val="1E8079E2"/>
    <w:rsid w:val="219D1691"/>
    <w:rsid w:val="22B27A9B"/>
    <w:rsid w:val="230E7CB2"/>
    <w:rsid w:val="23980B80"/>
    <w:rsid w:val="24F94362"/>
    <w:rsid w:val="31E4286A"/>
    <w:rsid w:val="33105381"/>
    <w:rsid w:val="3C741DF7"/>
    <w:rsid w:val="3D2E2ED4"/>
    <w:rsid w:val="3DF20FA6"/>
    <w:rsid w:val="40A62E81"/>
    <w:rsid w:val="41F047F0"/>
    <w:rsid w:val="422D1D86"/>
    <w:rsid w:val="42FE51F6"/>
    <w:rsid w:val="4B311236"/>
    <w:rsid w:val="4DEC164C"/>
    <w:rsid w:val="552D2DDD"/>
    <w:rsid w:val="55C61759"/>
    <w:rsid w:val="57CB6E97"/>
    <w:rsid w:val="5D2D7A34"/>
    <w:rsid w:val="5D793204"/>
    <w:rsid w:val="685C64EF"/>
    <w:rsid w:val="695D6698"/>
    <w:rsid w:val="6A9C6F1F"/>
    <w:rsid w:val="6F596A6D"/>
    <w:rsid w:val="71027AB6"/>
    <w:rsid w:val="72123E7F"/>
    <w:rsid w:val="75FD39DB"/>
    <w:rsid w:val="7705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141"/>
      <w:ind w:left="120"/>
    </w:pPr>
    <w:rPr>
      <w:rFonts w:ascii="宋体" w:hAnsi="宋体" w:eastAsia="宋体" w:cs="宋体"/>
      <w:sz w:val="32"/>
      <w:szCs w:val="32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1840</Words>
  <Characters>1926</Characters>
  <Lines>0</Lines>
  <Paragraphs>0</Paragraphs>
  <TotalTime>29</TotalTime>
  <ScaleCrop>false</ScaleCrop>
  <LinksUpToDate>false</LinksUpToDate>
  <CharactersWithSpaces>2158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种子</cp:lastModifiedBy>
  <cp:lastPrinted>2023-01-16T11:23:00Z</cp:lastPrinted>
  <dcterms:modified xsi:type="dcterms:W3CDTF">2024-01-29T08:04:18Z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AF68E552DAF040808076EDE165D25751_13</vt:lpwstr>
  </property>
</Properties>
</file>