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6" w:lineRule="atLeast"/>
        <w:ind w:left="0" w:right="0" w:firstLine="64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-17"/>
          <w:sz w:val="44"/>
          <w:szCs w:val="44"/>
          <w:shd w:val="clear" w:fill="FFFFFF"/>
          <w:lang w:eastAsia="zh-CN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-17"/>
          <w:sz w:val="44"/>
          <w:szCs w:val="44"/>
          <w:shd w:val="clear" w:fill="FFFFFF"/>
        </w:rPr>
        <w:t>淄博市博山区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-17"/>
          <w:sz w:val="44"/>
          <w:szCs w:val="44"/>
          <w:shd w:val="clear" w:fill="FFFFFF"/>
          <w:lang w:eastAsia="zh-CN"/>
        </w:rPr>
        <w:t>投资促进中心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6" w:lineRule="atLeast"/>
        <w:ind w:left="0" w:right="0" w:firstLine="640"/>
        <w:jc w:val="center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-17"/>
          <w:sz w:val="44"/>
          <w:szCs w:val="44"/>
          <w:shd w:val="clear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-17"/>
          <w:sz w:val="44"/>
          <w:szCs w:val="44"/>
          <w:shd w:val="clear" w:fill="FFFFFF"/>
        </w:rPr>
        <w:t>年政府信息公开工作年度报告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6" w:lineRule="atLeast"/>
        <w:ind w:left="0" w:right="0" w:firstLine="640"/>
        <w:jc w:val="both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6" w:lineRule="atLeast"/>
        <w:ind w:left="0" w:right="0" w:firstLine="640"/>
        <w:jc w:val="both"/>
        <w:rPr>
          <w:rFonts w:hint="eastAsia" w:ascii="微软雅黑" w:hAnsi="微软雅黑" w:eastAsia="仿宋_GB2312" w:cs="微软雅黑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本年度报告中所列数据的统计期限自202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年1月1日起，至202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年12月31日止。如对报告内容有疑问，请与博山区投资促进中心联系（地址：博山区县前街38号；邮编：255200；电话：0533-4110187；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邮箱：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b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stzcj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@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1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63.com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6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一、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总体情况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6" w:lineRule="atLeast"/>
        <w:ind w:left="0" w:right="0" w:firstLine="640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202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年，博山区投资促进中心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坚持以习近平新时代中国特色社会主义思想为指导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以推进信息公开规范化、提升为民服务水平为目标，进一步加强政府信息公开的制度化、规范化、常态化建设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推动政府决策和管理服务更加透明规范，保障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社会各界对博山区招商引资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信息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的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需求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6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1.主动公开情况。202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年，区投资促进中心主动公开政府信息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217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条。其中，通过政府门户网站向社会主动公开信息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23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条，主要涉及政务公开专栏机构职能、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8"/>
          <w:sz w:val="32"/>
          <w:szCs w:val="32"/>
          <w:shd w:val="clear" w:fill="FFFFFF"/>
        </w:rPr>
        <w:t>工作动态、财政信息及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投资博山专栏等；通过微信公众号“投资博山”发布信息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228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6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2.依申请公开情况。202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年1月1日至12月31日，我中心继续履行政府信息公开申请受理义务，不断完善规范依申请公开的受理、审查、处理、答复程序。截至目前，我单位未收到政府信息公开申请。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6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3.政府信息管理情况。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府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信息公开工作进一步规范化、制度化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认真贯彻落实公文公开审查机制，实行政策文件和配套解读材料同步起草、同步审批制度。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加强网站内容建设和信息发布审核，规范信息公开工作流程，严格做好政府信息公开保密审查，确保公开信息不涉密、涉密信息不公开。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6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highlight w:val="red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4.政府信息公开平台建设情况。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结合工作实际，强化网站信息发布引导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认真做好政府门户网站和微信公众平台建设，及时更新招商工作动态，举办招商会议、活动同步进行宣传。通过公众号将博山特色产业园区进行项目集中推介，强化大数据招商，创新性开发“博山招商地图”微信小程序，对博山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招商引资各方面供求信息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、投资政策进行全方位展示。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6" w:lineRule="atLeast"/>
        <w:ind w:left="0" w:right="0" w:firstLine="64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5.监督保障情况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年组织开展政务公开专项业务培训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次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进一步提升政务公开工作人员综合素养。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根据人员和岗位变化情况，及时调整政务公开工作领导小组成员，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明确各科室具体分工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做到政务公开任务到科室，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确保政务公开工作的连续性和质量。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6" w:lineRule="atLeast"/>
        <w:ind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二、主动公开政府信息情况</w:t>
      </w:r>
    </w:p>
    <w:tbl>
      <w:tblPr>
        <w:tblStyle w:val="3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本年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现行有效件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eastAsia="宋体" w:cs="Calibri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6" w:lineRule="atLeast"/>
        <w:ind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三、收到和处理政府信息公开申请情况</w:t>
      </w:r>
    </w:p>
    <w:tbl>
      <w:tblPr>
        <w:tblStyle w:val="3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942"/>
        <w:gridCol w:w="3213"/>
        <w:gridCol w:w="688"/>
        <w:gridCol w:w="688"/>
        <w:gridCol w:w="688"/>
        <w:gridCol w:w="688"/>
        <w:gridCol w:w="688"/>
        <w:gridCol w:w="688"/>
        <w:gridCol w:w="69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82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法人或其他组织</w:t>
            </w:r>
          </w:p>
        </w:tc>
        <w:tc>
          <w:tcPr>
            <w:tcW w:w="69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商业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科研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其他</w:t>
            </w:r>
          </w:p>
        </w:tc>
        <w:tc>
          <w:tcPr>
            <w:tcW w:w="69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三、本年度办理结果</w:t>
            </w:r>
          </w:p>
        </w:tc>
        <w:tc>
          <w:tcPr>
            <w:tcW w:w="415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5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（二）部分公开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266"/>
              <w:jc w:val="center"/>
              <w:rPr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266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（三）不予公开</w:t>
            </w: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（四）无法提供</w:t>
            </w: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（五）不予处理</w:t>
            </w: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（六）其他处理</w:t>
            </w: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5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sz w:val="20"/>
                <w:szCs w:val="20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6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四、政府信息公开行政复议、行政诉讼情况</w:t>
      </w:r>
    </w:p>
    <w:tbl>
      <w:tblPr>
        <w:tblStyle w:val="3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维持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 </w:t>
            </w: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 </w:t>
            </w: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200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6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五、存在的主要问题及改进情况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6" w:lineRule="atLeast"/>
        <w:ind w:left="0" w:right="0" w:firstLine="640"/>
        <w:jc w:val="left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202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年，我单位政务公开工作取得了一定成效，但仍存在着一些问题和不足，主要表现在：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一是</w:t>
      </w: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部分工作人员对政府信息公开工作的重要性认识不到位，在报送信息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、更新网站内容</w:t>
      </w: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时往往不够及时，缺少积极主动性。二是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政府信息</w:t>
      </w: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公开的宣传和培训有待于进一步加强。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6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针对存在的问题，作出如下整改措施：一是进一步加强信息公开标准化建设工作，在规范化、标准化等方面取得新的进展，在丰富公开形式、创新公开方法上取得新的突破；二是强化业务学习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通过多种形式组织干部学习政务公开内容，提升信息公开工作人员业务能力水平，进一步规范政府信息公开的管理，提升信息发布质量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；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三是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通过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政府门户网站、微信公众号、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微信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小程序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等网络途径加大对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重点工作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和有关政策的公开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力度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6" w:lineRule="atLeast"/>
        <w:ind w:left="0" w:right="0" w:firstLine="64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六、其他需要报告的事项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6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1.依申请公开信息处理费收费情况：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年度无收取依申请公开信息处理费情况。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6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2.本年度建议提案办理情况：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202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年，我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单位无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承办人大代表建议和政协委员提案情况。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6" w:lineRule="atLeast"/>
        <w:ind w:left="0" w:right="0" w:firstLine="640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3.政务公开创新实践情况：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不断完善公开制度、规范公开内容、丰富公开形式、完善平台建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设，持续探索政务公开工作新路径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；灵活运用微信公众号宣传特色园区建设及招商需求，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及时以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图文和视频报道的形式发布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招商引资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工作动态，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不断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探索打造具有鲜明特色的政府信息公开的新路径。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6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highlight w:val="red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4.《202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年博山区政务公开工作方案》落实情况：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年，我单位严格按照方案要求积极贯彻落实上级有关文件精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神，不断健全完善各项工作流程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，认真贯彻落实上级党委政府关于政务公开工作的决策部署，进一步提升政务公开实效，更好发挥以公开促落实、促招商服务作用，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全面提高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招商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信息公开的时效性，推动政务信息公开工作有序发展。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zMWM3MDYwYzkwZGRjNmVjMjlhNjFlM2MxNTE2MDIifQ=="/>
  </w:docVars>
  <w:rsids>
    <w:rsidRoot w:val="07A24AE5"/>
    <w:rsid w:val="042E3A1F"/>
    <w:rsid w:val="07A24AE5"/>
    <w:rsid w:val="0DC44D0B"/>
    <w:rsid w:val="12336F48"/>
    <w:rsid w:val="17DE53C7"/>
    <w:rsid w:val="2FF72767"/>
    <w:rsid w:val="31347947"/>
    <w:rsid w:val="3F002A75"/>
    <w:rsid w:val="411609CE"/>
    <w:rsid w:val="59547425"/>
    <w:rsid w:val="5F062D3D"/>
    <w:rsid w:val="71C71577"/>
    <w:rsid w:val="FB7AD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2024-01-08T17:42:00Z</dcterms:created>
  <dc:creator>若惜文</dc:creator>
  <cp:lastModifiedBy>若惜文</cp:lastModifiedBy>
  <dcterms:modified xsi:type="dcterms:W3CDTF">2024-01-25T08:51:19Z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2511BF52A78B4599B0E2FCCFD9A8D08E_13</vt:lpwstr>
  </property>
</Properties>
</file>