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CAB3" w14:textId="77777777" w:rsidR="0018662B" w:rsidRDefault="00F57493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博山区投资促进中心</w:t>
      </w:r>
    </w:p>
    <w:p w14:paraId="51E92425" w14:textId="77777777" w:rsidR="0018662B" w:rsidRDefault="00F57493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政府信息公开工作年度报告</w:t>
      </w:r>
    </w:p>
    <w:p w14:paraId="781C87AA" w14:textId="77777777" w:rsidR="0018662B" w:rsidRDefault="0018662B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98D77FF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本年度报告根据《中华人民共和国政府信息公开条例》和《国务院办公厅政府信息与政务公开办公室关于印发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&lt;</w:t>
      </w:r>
      <w:r>
        <w:rPr>
          <w:rFonts w:ascii="仿宋_GB2312" w:eastAsia="仿宋_GB2312" w:hAnsi="仿宋_GB2312" w:cs="仿宋_GB2312" w:hint="eastAsia"/>
          <w:sz w:val="32"/>
          <w:szCs w:val="32"/>
        </w:rPr>
        <w:t>中华人民共和国政府信息公开工作年度报告格式</w:t>
      </w:r>
      <w:r>
        <w:rPr>
          <w:rFonts w:ascii="仿宋_GB2312" w:eastAsia="仿宋_GB2312" w:hAnsi="仿宋_GB2312" w:cs="仿宋_GB2312" w:hint="eastAsia"/>
          <w:sz w:val="32"/>
          <w:szCs w:val="32"/>
        </w:rPr>
        <w:t>&gt;</w:t>
      </w:r>
      <w:r>
        <w:rPr>
          <w:rFonts w:ascii="仿宋_GB2312" w:eastAsia="仿宋_GB2312" w:hAnsi="仿宋_GB2312" w:cs="仿宋_GB2312" w:hint="eastAsia"/>
          <w:sz w:val="32"/>
          <w:szCs w:val="32"/>
        </w:rPr>
        <w:t>的通知》（国办公开办函〔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号）相关要求编制。本年度报告中所列数据的统计期限自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日起，至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日止。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如对报告内容有疑问，</w:t>
      </w:r>
      <w:r>
        <w:rPr>
          <w:rFonts w:ascii="仿宋_GB2312" w:eastAsia="仿宋_GB2312" w:hAnsi="仿宋_GB2312" w:cs="仿宋_GB2312" w:hint="eastAsia"/>
          <w:sz w:val="32"/>
          <w:szCs w:val="32"/>
        </w:rPr>
        <w:t>请与</w:t>
      </w:r>
      <w:r>
        <w:rPr>
          <w:rFonts w:ascii="仿宋_GB2312" w:eastAsia="仿宋_GB2312" w:hAnsi="仿宋_GB2312" w:cs="仿宋_GB2312" w:hint="eastAsia"/>
          <w:sz w:val="32"/>
          <w:szCs w:val="32"/>
        </w:rPr>
        <w:t>博山</w:t>
      </w:r>
      <w:r>
        <w:rPr>
          <w:rFonts w:ascii="仿宋_GB2312" w:eastAsia="仿宋_GB2312" w:hAnsi="仿宋_GB2312" w:cs="仿宋_GB2312" w:hint="eastAsia"/>
          <w:sz w:val="32"/>
          <w:szCs w:val="32"/>
        </w:rPr>
        <w:t>区投资促进中心联系（地址：博山区县前街</w:t>
      </w:r>
      <w:r>
        <w:rPr>
          <w:rFonts w:ascii="仿宋_GB2312" w:eastAsia="仿宋_GB2312" w:hAnsi="仿宋_GB2312" w:cs="仿宋_GB2312" w:hint="eastAsia"/>
          <w:sz w:val="32"/>
          <w:szCs w:val="32"/>
        </w:rPr>
        <w:t>38</w:t>
      </w:r>
      <w:r>
        <w:rPr>
          <w:rFonts w:ascii="仿宋_GB2312" w:eastAsia="仿宋_GB2312" w:hAnsi="仿宋_GB2312" w:cs="仿宋_GB2312" w:hint="eastAsia"/>
          <w:sz w:val="32"/>
          <w:szCs w:val="32"/>
        </w:rPr>
        <w:t>号；邮编：</w:t>
      </w:r>
      <w:r>
        <w:rPr>
          <w:rFonts w:ascii="仿宋_GB2312" w:eastAsia="仿宋_GB2312" w:hAnsi="仿宋_GB2312" w:cs="仿宋_GB2312" w:hint="eastAsia"/>
          <w:sz w:val="32"/>
          <w:szCs w:val="32"/>
        </w:rPr>
        <w:t>255200</w:t>
      </w:r>
      <w:r>
        <w:rPr>
          <w:rFonts w:ascii="仿宋_GB2312" w:eastAsia="仿宋_GB2312" w:hAnsi="仿宋_GB2312" w:cs="仿宋_GB2312" w:hint="eastAsia"/>
          <w:sz w:val="32"/>
          <w:szCs w:val="32"/>
        </w:rPr>
        <w:t>；电话：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0533-4110187</w:t>
      </w:r>
      <w:r>
        <w:rPr>
          <w:rFonts w:ascii="仿宋_GB2312" w:eastAsia="仿宋_GB2312" w:hAnsi="仿宋_GB2312" w:cs="仿宋_GB2312" w:hint="eastAsia"/>
          <w:sz w:val="32"/>
          <w:szCs w:val="32"/>
        </w:rPr>
        <w:t>；邮箱：</w:t>
      </w:r>
      <w:r>
        <w:rPr>
          <w:rFonts w:ascii="仿宋_GB2312" w:eastAsia="仿宋_GB2312" w:hAnsi="仿宋_GB2312" w:cs="仿宋_GB2312" w:hint="eastAsia"/>
          <w:sz w:val="32"/>
          <w:szCs w:val="32"/>
        </w:rPr>
        <w:t>bstzcj@163.com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14:paraId="43415990" w14:textId="77777777" w:rsidR="0018662B" w:rsidRDefault="00F57493">
      <w:pPr>
        <w:spacing w:line="576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总体情况</w:t>
      </w:r>
    </w:p>
    <w:p w14:paraId="3D15C0C1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年，博山区投资促进中心认真贯彻国家和</w:t>
      </w:r>
      <w:r>
        <w:rPr>
          <w:rFonts w:ascii="仿宋_GB2312" w:eastAsia="仿宋_GB2312" w:hAnsi="仿宋_GB2312" w:cs="仿宋_GB2312" w:hint="eastAsia"/>
          <w:sz w:val="32"/>
          <w:szCs w:val="32"/>
        </w:rPr>
        <w:t>省</w:t>
      </w:r>
      <w:r>
        <w:rPr>
          <w:rFonts w:ascii="仿宋_GB2312" w:eastAsia="仿宋_GB2312" w:hAnsi="仿宋_GB2312" w:cs="仿宋_GB2312" w:hint="eastAsia"/>
          <w:sz w:val="32"/>
          <w:szCs w:val="32"/>
        </w:rPr>
        <w:t>、市、</w:t>
      </w:r>
      <w:r>
        <w:rPr>
          <w:rFonts w:ascii="仿宋_GB2312" w:eastAsia="仿宋_GB2312" w:hAnsi="仿宋_GB2312" w:cs="仿宋_GB2312" w:hint="eastAsia"/>
          <w:sz w:val="32"/>
          <w:szCs w:val="32"/>
        </w:rPr>
        <w:t>区</w:t>
      </w:r>
      <w:r>
        <w:rPr>
          <w:rFonts w:ascii="仿宋_GB2312" w:eastAsia="仿宋_GB2312" w:hAnsi="仿宋_GB2312" w:cs="仿宋_GB2312" w:hint="eastAsia"/>
          <w:sz w:val="32"/>
          <w:szCs w:val="32"/>
        </w:rPr>
        <w:t>关于政务公开和政府信息公开的有关要求，</w:t>
      </w:r>
      <w:r>
        <w:rPr>
          <w:rFonts w:ascii="仿宋_GB2312" w:eastAsia="仿宋_GB2312" w:hAnsi="仿宋_GB2312" w:cs="仿宋_GB2312" w:hint="eastAsia"/>
          <w:sz w:val="32"/>
          <w:szCs w:val="32"/>
        </w:rPr>
        <w:t>严格遵守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中华人民共和国政府信息公开条例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各项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规定，坚持依法行政，深化信息公开，不断增强工作透明度，积极促进招商工作。</w:t>
      </w:r>
    </w:p>
    <w:p w14:paraId="069084FB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主动公开情况。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年，区投资促进中心主动公开政府信息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322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条。其中，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通过政府门户网站向社会主动公开信息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条，主要</w:t>
      </w:r>
      <w:r>
        <w:rPr>
          <w:rFonts w:ascii="仿宋_GB2312" w:eastAsia="仿宋_GB2312" w:hAnsi="仿宋_GB2312" w:cs="仿宋_GB2312" w:hint="eastAsia"/>
          <w:sz w:val="32"/>
          <w:szCs w:val="32"/>
        </w:rPr>
        <w:t>涉及政务公开专栏</w:t>
      </w:r>
      <w:r>
        <w:rPr>
          <w:rFonts w:ascii="仿宋_GB2312" w:eastAsia="仿宋_GB2312" w:hAnsi="仿宋_GB2312" w:cs="仿宋_GB2312" w:hint="eastAsia"/>
          <w:sz w:val="32"/>
          <w:szCs w:val="32"/>
        </w:rPr>
        <w:t>机构职能、</w:t>
      </w:r>
      <w:r>
        <w:rPr>
          <w:rFonts w:ascii="仿宋_GB2312" w:eastAsia="仿宋_GB2312" w:hAnsi="微软雅黑" w:cs="宋体" w:hint="eastAsia"/>
          <w:color w:val="000000" w:themeColor="text1"/>
          <w:spacing w:val="8"/>
          <w:kern w:val="0"/>
          <w:sz w:val="32"/>
          <w:szCs w:val="32"/>
          <w:shd w:val="clear" w:color="auto" w:fill="FFFFFF"/>
        </w:rPr>
        <w:t>工作</w:t>
      </w:r>
      <w:r>
        <w:rPr>
          <w:rFonts w:ascii="仿宋_GB2312" w:eastAsia="仿宋_GB2312" w:hAnsi="微软雅黑" w:cs="宋体" w:hint="eastAsia"/>
          <w:color w:val="000000" w:themeColor="text1"/>
          <w:spacing w:val="8"/>
          <w:kern w:val="0"/>
          <w:sz w:val="32"/>
          <w:szCs w:val="32"/>
          <w:shd w:val="clear" w:color="auto" w:fill="FFFFFF"/>
        </w:rPr>
        <w:t>动态</w:t>
      </w:r>
      <w:r>
        <w:rPr>
          <w:rFonts w:ascii="仿宋_GB2312" w:eastAsia="仿宋_GB2312" w:hAnsi="微软雅黑" w:cs="宋体" w:hint="eastAsia"/>
          <w:color w:val="000000" w:themeColor="text1"/>
          <w:spacing w:val="8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微软雅黑" w:cs="宋体" w:hint="eastAsia"/>
          <w:color w:val="000000" w:themeColor="text1"/>
          <w:spacing w:val="8"/>
          <w:kern w:val="0"/>
          <w:sz w:val="32"/>
          <w:szCs w:val="32"/>
          <w:shd w:val="clear" w:color="auto" w:fill="FFFFFF"/>
        </w:rPr>
        <w:t>财政信息及</w:t>
      </w:r>
      <w:r>
        <w:rPr>
          <w:rFonts w:ascii="仿宋_GB2312" w:eastAsia="仿宋_GB2312" w:hAnsi="仿宋_GB2312" w:cs="仿宋_GB2312" w:hint="eastAsia"/>
          <w:sz w:val="32"/>
          <w:szCs w:val="32"/>
        </w:rPr>
        <w:t>投资博山专栏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；通过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“投资博山”发布信息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259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</w:p>
    <w:p w14:paraId="714A54FE" w14:textId="280FEC81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依申请公开情况。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日，我中心继续履行政府信息公开申请受理义务，不断完善规范依申请公开的受理、审查、处理、答复程序。截至目前</w:t>
      </w:r>
      <w:r>
        <w:rPr>
          <w:rFonts w:ascii="仿宋_GB2312" w:eastAsia="仿宋_GB2312" w:hAnsi="仿宋_GB2312" w:cs="仿宋_GB2312" w:hint="eastAsia"/>
          <w:sz w:val="32"/>
          <w:szCs w:val="32"/>
        </w:rPr>
        <w:t>，我单位未收到政府信息公开申请。</w:t>
      </w:r>
    </w:p>
    <w:p w14:paraId="4BAB7CDF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政府信息管理情况。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制定《</w:t>
      </w:r>
      <w:r>
        <w:rPr>
          <w:rFonts w:ascii="仿宋_GB2312" w:eastAsia="仿宋_GB2312" w:hAnsi="仿宋_GB2312" w:cs="仿宋_GB2312" w:hint="eastAsia"/>
          <w:sz w:val="32"/>
          <w:szCs w:val="32"/>
        </w:rPr>
        <w:t>博山区投资促进中心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政务公开工作任务</w:t>
      </w:r>
      <w:r>
        <w:rPr>
          <w:rFonts w:ascii="仿宋_GB2312" w:eastAsia="仿宋_GB2312" w:hAnsi="仿宋_GB2312" w:cs="仿宋_GB2312" w:hint="eastAsia"/>
          <w:sz w:val="32"/>
          <w:szCs w:val="32"/>
        </w:rPr>
        <w:t>台账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》，全面修订《</w:t>
      </w:r>
      <w:r>
        <w:rPr>
          <w:rFonts w:ascii="仿宋_GB2312" w:eastAsia="仿宋_GB2312" w:hAnsi="仿宋_GB2312" w:cs="仿宋_GB2312" w:hint="eastAsia"/>
          <w:sz w:val="32"/>
          <w:szCs w:val="32"/>
        </w:rPr>
        <w:t>博山区投资促进中心政府信息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主动公开基本目录》，加强网站内容建设和信息发布审核，进一步规范信息公开工作流程，严格做好政府信息公开保密审查，确保公开信息不涉密、涉密信息不公开。</w:t>
      </w:r>
    </w:p>
    <w:p w14:paraId="0CE266BC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政府信息公开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平台建设情况。认真做好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政府门户</w:t>
      </w:r>
      <w:r>
        <w:rPr>
          <w:rFonts w:ascii="仿宋_GB2312" w:eastAsia="仿宋_GB2312" w:hAnsi="仿宋_GB2312" w:cs="仿宋_GB2312" w:hint="eastAsia"/>
          <w:sz w:val="32"/>
          <w:szCs w:val="32"/>
        </w:rPr>
        <w:t>网站和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平台建设，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及时更新招商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动态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举办招商会议、活动同步</w:t>
      </w:r>
      <w:r>
        <w:rPr>
          <w:rFonts w:ascii="仿宋_GB2312" w:eastAsia="仿宋_GB2312" w:hAnsi="仿宋_GB2312" w:cs="仿宋_GB2312" w:hint="eastAsia"/>
          <w:sz w:val="32"/>
          <w:szCs w:val="32"/>
        </w:rPr>
        <w:t>进行宣传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通过公众号将博山特色产业园区进行项目集中推介，强化大数据招商，创新性开发“博山招商地图”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程序，对博山配套资源要素、投资政策等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刚需信息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进行全方位展示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48BE71A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监督保障情况。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根据人员和岗位变化情况，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及时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调整政务公开工作领导小组成员，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明确各科室具体分工，做到政务公开任务到科室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确保政务公开工作的连续性和质量。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制定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政务公开工作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培训计划，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按时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组织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开展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业务培训</w:t>
      </w:r>
      <w:r>
        <w:rPr>
          <w:rFonts w:ascii="仿宋_GB2312" w:eastAsia="仿宋_GB2312" w:hAnsi="宋体" w:cs="仿宋_GB2312" w:hint="eastAsia"/>
          <w:color w:val="000000"/>
          <w:sz w:val="31"/>
          <w:szCs w:val="31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进一步提升</w:t>
      </w:r>
      <w:r>
        <w:rPr>
          <w:rFonts w:ascii="仿宋_GB2312" w:eastAsia="仿宋_GB2312" w:hAnsi="仿宋_GB2312" w:cs="仿宋_GB2312" w:hint="eastAsia"/>
          <w:sz w:val="32"/>
          <w:szCs w:val="32"/>
        </w:rPr>
        <w:t>政务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工作人员综合素养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62DC21C" w14:textId="77777777" w:rsidR="0018662B" w:rsidRDefault="00F57493">
      <w:pPr>
        <w:pStyle w:val="a4"/>
        <w:widowControl/>
        <w:numPr>
          <w:ilvl w:val="0"/>
          <w:numId w:val="1"/>
        </w:numPr>
        <w:autoSpaceDE w:val="0"/>
        <w:autoSpaceDN w:val="0"/>
        <w:spacing w:beforeAutospacing="0" w:afterAutospacing="0" w:line="576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主动公开政府信息情况</w:t>
      </w:r>
    </w:p>
    <w:p w14:paraId="047C9B12" w14:textId="77777777" w:rsidR="0018662B" w:rsidRDefault="0018662B">
      <w:pPr>
        <w:pStyle w:val="a4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18662B" w14:paraId="61113781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B55AE6C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18662B" w14:paraId="0636E80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8B3AA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552D6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7AA7E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3479F0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18662B" w14:paraId="1C9B1503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70D181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1FDBC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FCDC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56BCE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18662B" w14:paraId="014B018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1D50E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74013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1BF0A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CACDE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18662B" w14:paraId="53945114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5853D7A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18662B" w14:paraId="1E37C4C5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F756CF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A4EA4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18662B" w14:paraId="4E7E485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46F37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B6CE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18662B" w14:paraId="5F692761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DAA0AB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18662B" w14:paraId="17BA1B15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189079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6B62CD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18662B" w14:paraId="0ECE8A88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DA87A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544D5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4E7A8C5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A52D4B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75E53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31223BD9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E65C42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18662B" w14:paraId="7937CD2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EB21A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340C0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18662B" w14:paraId="0D127FBF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65557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C4D455" w14:textId="77777777" w:rsidR="0018662B" w:rsidRDefault="00F5749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14:paraId="19BB8513" w14:textId="77777777" w:rsidR="0018662B" w:rsidRDefault="00F57493">
      <w:pPr>
        <w:pStyle w:val="a4"/>
        <w:widowControl/>
        <w:numPr>
          <w:ilvl w:val="0"/>
          <w:numId w:val="1"/>
        </w:numPr>
        <w:autoSpaceDE w:val="0"/>
        <w:autoSpaceDN w:val="0"/>
        <w:spacing w:beforeAutospacing="0" w:afterAutospacing="0" w:line="576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收到和处理政府信息公开申请情况</w:t>
      </w:r>
    </w:p>
    <w:p w14:paraId="49ECF6B4" w14:textId="77777777" w:rsidR="0018662B" w:rsidRDefault="0018662B">
      <w:pPr>
        <w:pStyle w:val="a4"/>
        <w:widowControl/>
        <w:shd w:val="clear" w:color="auto" w:fill="FFFFFF"/>
        <w:spacing w:beforeAutospacing="0" w:afterAutospacing="0"/>
        <w:jc w:val="both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942"/>
        <w:gridCol w:w="3213"/>
        <w:gridCol w:w="688"/>
        <w:gridCol w:w="688"/>
        <w:gridCol w:w="688"/>
        <w:gridCol w:w="688"/>
        <w:gridCol w:w="688"/>
        <w:gridCol w:w="688"/>
        <w:gridCol w:w="699"/>
      </w:tblGrid>
      <w:tr w:rsidR="0018662B" w14:paraId="32763B08" w14:textId="77777777">
        <w:trPr>
          <w:jc w:val="center"/>
        </w:trPr>
        <w:tc>
          <w:tcPr>
            <w:tcW w:w="49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13833" w14:textId="77777777" w:rsidR="0018662B" w:rsidRDefault="00F57493">
            <w:pPr>
              <w:widowControl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（本列数据的勾</w:t>
            </w:r>
            <w:proofErr w:type="gramStart"/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稽</w:t>
            </w:r>
            <w:proofErr w:type="gramEnd"/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关系为：第一项加第二项之和，等于第三项加第四项之和）</w:t>
            </w:r>
          </w:p>
        </w:tc>
        <w:tc>
          <w:tcPr>
            <w:tcW w:w="482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95CA13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18662B" w14:paraId="272F1DF8" w14:textId="77777777">
        <w:trPr>
          <w:jc w:val="center"/>
        </w:trPr>
        <w:tc>
          <w:tcPr>
            <w:tcW w:w="49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36C9B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2A7A2E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9E2AED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9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E1957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18662B" w14:paraId="4091FF0E" w14:textId="77777777">
        <w:trPr>
          <w:jc w:val="center"/>
        </w:trPr>
        <w:tc>
          <w:tcPr>
            <w:tcW w:w="49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D679E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CFEE7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BA9FA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0AE4AF4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59110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763ACAD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52EA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5C314F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C7FB6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9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C450D" w14:textId="77777777" w:rsidR="0018662B" w:rsidRDefault="0018662B">
            <w:pPr>
              <w:rPr>
                <w:rFonts w:ascii="宋体"/>
                <w:sz w:val="24"/>
              </w:rPr>
            </w:pPr>
          </w:p>
        </w:tc>
      </w:tr>
      <w:tr w:rsidR="0018662B" w14:paraId="5F98D817" w14:textId="77777777"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F29553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5777C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9BEDD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FCF9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CC553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EEB62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CF3B2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1D357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2625EF2C" w14:textId="77777777"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A6DD99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FF7F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9BB1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A555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7CB9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3AE89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F9459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EE906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39073766" w14:textId="77777777"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553039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27A7E4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609D9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8B43F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BB097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7C11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6D1F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2B9D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EF57C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68C8F363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E5102E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AAA388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064A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3363F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8EE52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F8FA2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A0A75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40AF4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908470" w14:textId="77777777" w:rsidR="0018662B" w:rsidRDefault="0018662B">
            <w:pPr>
              <w:widowControl/>
              <w:ind w:firstLine="266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0B35BA7F" w14:textId="77777777" w:rsidR="0018662B" w:rsidRDefault="00F57493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  <w:p w14:paraId="27404CA4" w14:textId="77777777" w:rsidR="0018662B" w:rsidRDefault="0018662B">
            <w:pPr>
              <w:widowControl/>
              <w:ind w:firstLine="266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</w:tc>
      </w:tr>
      <w:tr w:rsidR="0018662B" w14:paraId="3D9CDA27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2E059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85509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02E713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67C3F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D4D35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BC5B7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0DBA2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AC10E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1290B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45B77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492E6E8A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9D65F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51C9F0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BCC458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C53AB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6B252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7DF1E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B5505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D78F9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AB7A7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867B2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05C58812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537DE6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11AB4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E3E07D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危及“三安全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27E94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2C7E9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022DC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A2A52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A680D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A9907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17452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1B2B5DAD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1E146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2BFFE4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0048FEA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11E5C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A951C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B3C9A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4C4E5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65E91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AD26B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B3720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30670FA0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B58079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0E9EDC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F15643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86F10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D9653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0D00B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E1517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FFD63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C8EEF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84596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08719DD3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F37FA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35D45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3DE5D2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A6AD9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5F317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FA268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A509F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7D464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FD753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87C3D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0E620A1B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06566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FEA0F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7121CF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2AB70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BC3D3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845CB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E693A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BA609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417E68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3F4B8C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77079D7C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A76DD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1ED9F3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9BF4B4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07646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A4649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B2E6A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47050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97F91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3AC4C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9B408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1993E6D1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319674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5DC72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DC6E870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D0078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BD7CD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6A2F4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A5717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FF966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3A175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9ED66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36820A8F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0A98A5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8EDF09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0F4817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44D82C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9FFAC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641A8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5B7C0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B2B69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14B89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F9857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5C7B927D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BF21B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E3CDB3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572857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B3630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EBD49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46BFA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324E1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EBC27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8F585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3C119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2B8D6BE9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AFADF0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09292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（五）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不予处理</w:t>
            </w:r>
            <w:proofErr w:type="gramEnd"/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9F3E8B2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D32BFA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EFD62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F706D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CD040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02119D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E89FE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4C0CA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54A1B7BB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7180F0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6C7956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77C5B6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5E8BF7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071F9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539D0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BBDFB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828F7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C6276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E2D21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1B583F3F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126DF4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110E7E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65E458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F5E57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7052A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20B83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493D5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C27D7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54B9D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6A5C0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5A2F0251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7F2629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E7B74D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6FFEF4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94CBC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59814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C17CC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DD8F8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D8EE3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376D3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661B3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0421B821" w14:textId="77777777">
        <w:trPr>
          <w:trHeight w:val="779"/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78C87F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B09FA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8C81F" w14:textId="77777777" w:rsidR="0018662B" w:rsidRDefault="00F57493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51FE91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4B9FC81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CBAB70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5F7CD16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7A8E4C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42B1DBB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45E639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609DF92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6BAB27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6891BF2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5FEA2E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0CA7AF7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035062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522F858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5C465C48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A16CAF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32CDE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6D42CC" w14:textId="77777777" w:rsidR="0018662B" w:rsidRDefault="00F57493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申请人无正当理由逾期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补正、行政机关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A87995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3F4D0B2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B13EE5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6FC6905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D09F7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36941BF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21817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4A63152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E66AF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4D261D4B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3E984B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5E654B1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FF7784" w14:textId="77777777" w:rsidR="0018662B" w:rsidRDefault="0018662B">
            <w:pPr>
              <w:widowControl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5998F6F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/>
              </w:rPr>
              <w:t>0</w:t>
            </w:r>
          </w:p>
        </w:tc>
      </w:tr>
      <w:tr w:rsidR="0018662B" w14:paraId="28783959" w14:textId="77777777">
        <w:trPr>
          <w:trHeight w:val="90"/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4F231B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027A56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BD935" w14:textId="77777777" w:rsidR="0018662B" w:rsidRDefault="00F57493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申请人逾期未按收费通知要求缴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纳费用、行政机关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68A74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lastRenderedPageBreak/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6897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3797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C678CF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55CBD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9399B2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7C361B" w14:textId="77777777" w:rsidR="0018662B" w:rsidRDefault="0018662B">
            <w:pPr>
              <w:widowControl/>
              <w:tabs>
                <w:tab w:val="center" w:pos="352"/>
                <w:tab w:val="left" w:pos="471"/>
              </w:tabs>
              <w:jc w:val="left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4F3467A0" w14:textId="77777777" w:rsidR="0018662B" w:rsidRDefault="00F57493">
            <w:pPr>
              <w:widowControl/>
              <w:tabs>
                <w:tab w:val="center" w:pos="352"/>
                <w:tab w:val="left" w:pos="471"/>
              </w:tabs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lastRenderedPageBreak/>
              <w:t>0</w:t>
            </w:r>
          </w:p>
        </w:tc>
      </w:tr>
      <w:tr w:rsidR="0018662B" w14:paraId="4BAEF97E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3CC51B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942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2520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F0EF38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15FEAE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D809B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F892C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23E795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07832A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3CA769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7EF201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15D23C68" w14:textId="77777777">
        <w:trPr>
          <w:jc w:val="center"/>
        </w:trPr>
        <w:tc>
          <w:tcPr>
            <w:tcW w:w="766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A644E2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AD55B1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7BD14A3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CD609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FE931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5D88F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5B1FC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DEDECC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161938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8662B" w14:paraId="1617E179" w14:textId="77777777"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42B10" w14:textId="77777777" w:rsidR="0018662B" w:rsidRDefault="00F5749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D4D104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D6355E0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E260E6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5AC080A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BD08C1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059287" w14:textId="77777777" w:rsidR="0018662B" w:rsidRDefault="00F57493">
            <w:pPr>
              <w:widowControl/>
              <w:jc w:val="center"/>
            </w:pP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ED32AA5" w14:textId="77777777" w:rsidR="0018662B" w:rsidRDefault="00F57493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2D319728" w14:textId="77777777" w:rsidR="0018662B" w:rsidRDefault="00F57493">
      <w:pPr>
        <w:pStyle w:val="a4"/>
        <w:widowControl/>
        <w:numPr>
          <w:ilvl w:val="0"/>
          <w:numId w:val="1"/>
        </w:numPr>
        <w:autoSpaceDE w:val="0"/>
        <w:autoSpaceDN w:val="0"/>
        <w:spacing w:beforeAutospacing="0" w:afterAutospacing="0" w:line="576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政府信息公开行政复议、行政诉讼情况</w:t>
      </w:r>
    </w:p>
    <w:p w14:paraId="628095D9" w14:textId="77777777" w:rsidR="0018662B" w:rsidRDefault="0018662B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:rsidR="0018662B" w14:paraId="06AC84A5" w14:textId="77777777">
        <w:trPr>
          <w:jc w:val="center"/>
        </w:trPr>
        <w:tc>
          <w:tcPr>
            <w:tcW w:w="32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1882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08C8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18662B" w14:paraId="7B981BDF" w14:textId="77777777"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960BF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138B6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94FDE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9E8DE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751BC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75EE7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0BA4E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18662B" w14:paraId="3AA4C428" w14:textId="77777777">
        <w:trPr>
          <w:jc w:val="center"/>
        </w:trPr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23C8A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93DCB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46F68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2E0BE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4AB71" w14:textId="77777777" w:rsidR="0018662B" w:rsidRDefault="0018662B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206C2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A324C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83DCA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7405B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CB1F5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3E81D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C476D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CDE7D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03C99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19599" w14:textId="77777777" w:rsidR="0018662B" w:rsidRDefault="00F5749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18662B" w14:paraId="66EAE7ED" w14:textId="77777777">
        <w:trPr>
          <w:trHeight w:val="672"/>
          <w:jc w:val="center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60780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A9297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68392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25447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7F246" w14:textId="77777777" w:rsidR="0018662B" w:rsidRDefault="00F57493">
            <w:pPr>
              <w:widowControl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63008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DA37C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59A32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95B50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0DC2A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AF166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BD476" w14:textId="77777777" w:rsidR="0018662B" w:rsidRDefault="00F57493">
            <w:pPr>
              <w:widowControl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276D3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57331" w14:textId="77777777" w:rsidR="0018662B" w:rsidRDefault="00F57493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0DFEB" w14:textId="77777777" w:rsidR="0018662B" w:rsidRDefault="00F57493">
            <w:pPr>
              <w:ind w:firstLineChars="100" w:firstLine="200"/>
              <w:rPr>
                <w:rFonts w:ascii="宋体"/>
                <w:sz w:val="24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5CD059B8" w14:textId="77777777" w:rsidR="0018662B" w:rsidRDefault="00F57493">
      <w:pPr>
        <w:pStyle w:val="a4"/>
        <w:widowControl/>
        <w:autoSpaceDE w:val="0"/>
        <w:autoSpaceDN w:val="0"/>
        <w:spacing w:beforeAutospacing="0" w:afterAutospacing="0" w:line="576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五、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存在的主要问题及改进情况</w:t>
      </w:r>
    </w:p>
    <w:p w14:paraId="400ED3E4" w14:textId="77777777" w:rsidR="0018662B" w:rsidRDefault="00F57493">
      <w:pPr>
        <w:spacing w:line="576" w:lineRule="exact"/>
        <w:ind w:firstLineChars="200" w:firstLine="640"/>
        <w:rPr>
          <w:rFonts w:ascii="宋体" w:eastAsia="宋体" w:hAnsi="宋体" w:cs="宋体"/>
          <w:color w:val="000000"/>
          <w:sz w:val="24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政务公开工作取得了</w:t>
      </w:r>
      <w:r>
        <w:rPr>
          <w:rFonts w:ascii="仿宋_GB2312" w:eastAsia="仿宋_GB2312" w:hAnsi="仿宋_GB2312" w:cs="仿宋_GB2312" w:hint="eastAsia"/>
          <w:sz w:val="32"/>
          <w:szCs w:val="32"/>
        </w:rPr>
        <w:t>一定成效</w:t>
      </w:r>
      <w:r>
        <w:rPr>
          <w:rFonts w:ascii="仿宋_GB2312" w:eastAsia="仿宋_GB2312" w:hAnsi="仿宋_GB2312" w:cs="仿宋_GB2312" w:hint="eastAsia"/>
          <w:sz w:val="32"/>
          <w:szCs w:val="32"/>
        </w:rPr>
        <w:t>，但仍存在着一些问题和不足，主要表现在：主动公开政府信息的意识还需要进一步提高；在信息公开的</w:t>
      </w:r>
      <w:r>
        <w:rPr>
          <w:rFonts w:ascii="仿宋_GB2312" w:eastAsia="仿宋_GB2312" w:hAnsi="仿宋_GB2312" w:cs="仿宋_GB2312" w:hint="eastAsia"/>
          <w:sz w:val="32"/>
          <w:szCs w:val="32"/>
        </w:rPr>
        <w:t>多样性</w:t>
      </w:r>
      <w:r>
        <w:rPr>
          <w:rFonts w:ascii="仿宋_GB2312" w:eastAsia="仿宋_GB2312" w:hAnsi="仿宋_GB2312" w:cs="仿宋_GB2312" w:hint="eastAsia"/>
          <w:sz w:val="32"/>
          <w:szCs w:val="32"/>
        </w:rPr>
        <w:t>方面有待进一步加强，主动公开信息的领域有待进一步拓宽。</w:t>
      </w:r>
      <w:r>
        <w:rPr>
          <w:rFonts w:ascii="仿宋_GB2312" w:eastAsia="仿宋_GB2312" w:hAnsi="仿宋_GB2312" w:cs="仿宋_GB2312" w:hint="eastAsia"/>
          <w:sz w:val="32"/>
          <w:szCs w:val="32"/>
        </w:rPr>
        <w:t> </w:t>
      </w:r>
    </w:p>
    <w:p w14:paraId="13E3A8D3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针对存在的问题，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如下整改措施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一是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加强组织领导，健全政务信息公开工作机制，落实信息公开责任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提高政务信息工作人员主动意识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二是</w:t>
      </w:r>
      <w:r>
        <w:rPr>
          <w:rFonts w:ascii="仿宋_GB2312" w:eastAsia="仿宋_GB2312" w:hAnsi="仿宋_GB2312" w:cs="仿宋_GB2312" w:hint="eastAsia"/>
          <w:sz w:val="32"/>
          <w:szCs w:val="32"/>
        </w:rPr>
        <w:t>丰富政务信息公开内容、创新信息公开形式、扩展信息公开渠道，增强</w:t>
      </w:r>
      <w:r>
        <w:rPr>
          <w:rFonts w:ascii="仿宋_GB2312" w:eastAsia="仿宋_GB2312" w:hAnsi="仿宋_GB2312" w:cs="仿宋_GB2312" w:hint="eastAsia"/>
          <w:sz w:val="32"/>
          <w:szCs w:val="32"/>
        </w:rPr>
        <w:t>政务</w:t>
      </w:r>
      <w:r>
        <w:rPr>
          <w:rFonts w:ascii="仿宋_GB2312" w:eastAsia="仿宋_GB2312" w:hAnsi="仿宋_GB2312" w:cs="仿宋_GB2312" w:hint="eastAsia"/>
          <w:sz w:val="32"/>
          <w:szCs w:val="32"/>
        </w:rPr>
        <w:t>信息公开的实效</w:t>
      </w:r>
      <w:r>
        <w:rPr>
          <w:rFonts w:ascii="仿宋_GB2312" w:eastAsia="仿宋_GB2312" w:hAnsi="仿宋_GB2312" w:cs="仿宋_GB2312" w:hint="eastAsia"/>
          <w:sz w:val="32"/>
          <w:szCs w:val="32"/>
        </w:rPr>
        <w:t>性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三是借助政府门户网站、“投资博山”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、“</w:t>
      </w:r>
      <w:r>
        <w:rPr>
          <w:rFonts w:ascii="仿宋_GB2312" w:eastAsia="仿宋_GB2312" w:hAnsi="仿宋_GB2312" w:cs="仿宋_GB2312" w:hint="eastAsia"/>
          <w:sz w:val="32"/>
          <w:szCs w:val="32"/>
        </w:rPr>
        <w:t>博山招商地图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小程序</w:t>
      </w:r>
      <w:r>
        <w:rPr>
          <w:rFonts w:ascii="仿宋_GB2312" w:eastAsia="仿宋_GB2312" w:hAnsi="仿宋_GB2312" w:cs="仿宋_GB2312" w:hint="eastAsia"/>
          <w:sz w:val="32"/>
          <w:szCs w:val="32"/>
        </w:rPr>
        <w:t>发布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工作信息，加大政务信息公开宣传力度，增强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</w:t>
      </w:r>
      <w:r>
        <w:rPr>
          <w:rFonts w:ascii="仿宋_GB2312" w:eastAsia="仿宋_GB2312" w:hAnsi="仿宋_GB2312" w:cs="仿宋_GB2312" w:hint="eastAsia"/>
          <w:sz w:val="32"/>
          <w:szCs w:val="32"/>
        </w:rPr>
        <w:t>信息公开影响力。</w:t>
      </w:r>
    </w:p>
    <w:p w14:paraId="1FD055B6" w14:textId="77777777" w:rsidR="0018662B" w:rsidRDefault="00F57493">
      <w:pPr>
        <w:pStyle w:val="a4"/>
        <w:widowControl/>
        <w:spacing w:beforeAutospacing="0" w:afterAutospacing="0" w:line="576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六、其他需要报告的事项</w:t>
      </w:r>
    </w:p>
    <w:p w14:paraId="1674DD4B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1.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依申请公开信息处理费收费情况：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依据《政府信息公开信息处理费管理办法》相关规定，我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单位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无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收取依申请公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lastRenderedPageBreak/>
        <w:t>开信息处理费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情况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14:paraId="1C5A463D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2.</w:t>
      </w: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本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年度建议提案办理情况：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单位无</w:t>
      </w:r>
      <w:r>
        <w:rPr>
          <w:rFonts w:ascii="仿宋_GB2312" w:eastAsia="仿宋_GB2312" w:hAnsi="仿宋_GB2312" w:cs="仿宋_GB2312" w:hint="eastAsia"/>
          <w:sz w:val="32"/>
          <w:szCs w:val="32"/>
        </w:rPr>
        <w:t>承办人大</w:t>
      </w:r>
      <w:r>
        <w:rPr>
          <w:rFonts w:ascii="仿宋_GB2312" w:eastAsia="仿宋_GB2312" w:hAnsi="仿宋_GB2312" w:cs="仿宋_GB2312" w:hint="eastAsia"/>
          <w:sz w:val="32"/>
          <w:szCs w:val="32"/>
        </w:rPr>
        <w:t>代表</w:t>
      </w:r>
      <w:r>
        <w:rPr>
          <w:rFonts w:ascii="仿宋_GB2312" w:eastAsia="仿宋_GB2312" w:hAnsi="仿宋_GB2312" w:cs="仿宋_GB2312" w:hint="eastAsia"/>
          <w:sz w:val="32"/>
          <w:szCs w:val="32"/>
        </w:rPr>
        <w:t>建议和政协</w:t>
      </w:r>
      <w:r>
        <w:rPr>
          <w:rFonts w:ascii="仿宋_GB2312" w:eastAsia="仿宋_GB2312" w:hAnsi="仿宋_GB2312" w:cs="仿宋_GB2312" w:hint="eastAsia"/>
          <w:sz w:val="32"/>
          <w:szCs w:val="32"/>
        </w:rPr>
        <w:t>委员</w:t>
      </w:r>
      <w:r>
        <w:rPr>
          <w:rFonts w:ascii="仿宋_GB2312" w:eastAsia="仿宋_GB2312" w:hAnsi="仿宋_GB2312" w:cs="仿宋_GB2312" w:hint="eastAsia"/>
          <w:sz w:val="32"/>
          <w:szCs w:val="32"/>
        </w:rPr>
        <w:t>提案</w:t>
      </w:r>
      <w:r>
        <w:rPr>
          <w:rFonts w:ascii="仿宋_GB2312" w:eastAsia="仿宋_GB2312" w:hAnsi="仿宋_GB2312" w:cs="仿宋_GB2312" w:hint="eastAsia"/>
          <w:sz w:val="32"/>
          <w:szCs w:val="32"/>
        </w:rPr>
        <w:t>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E454A48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3.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政务公开创新实践情况：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不断健全</w:t>
      </w:r>
      <w:proofErr w:type="gramStart"/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完善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部门</w:t>
      </w:r>
      <w:proofErr w:type="gramEnd"/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政务公开制度体系，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制定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本单位工作</w:t>
      </w:r>
      <w:proofErr w:type="gramStart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任务台</w:t>
      </w:r>
      <w:proofErr w:type="gramEnd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账；灵活运用</w:t>
      </w:r>
      <w:proofErr w:type="gramStart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开辟专栏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宣传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特色园区建设及招商需求，通过及时发布每周工作动态及开展外出招商活动等，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展现全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区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招商引资的创新举措与成果成效。</w:t>
      </w:r>
    </w:p>
    <w:p w14:paraId="533F87DE" w14:textId="77777777" w:rsidR="0018662B" w:rsidRDefault="00F57493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4.</w:t>
      </w: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《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2022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年</w:t>
      </w: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博山区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政务公开工作方案》落实情况：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年，我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单位严格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按照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方案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要求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认真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贯彻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落实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上级党委政府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关于政务公开工作的决策部署，紧紧围绕中心工作和群众关注关切，进一步提升政务公开实效，更好发挥以公开促落实、促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招商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服务作用，切实增强人民群众满意度、获得感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sectPr w:rsidR="0018662B">
      <w:pgSz w:w="11906" w:h="16838"/>
      <w:pgMar w:top="2098" w:right="1304" w:bottom="147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C7403F"/>
    <w:multiLevelType w:val="singleLevel"/>
    <w:tmpl w:val="B7C7403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IyZDJkMGQxYmQ4ZGQ2MDYzZWU3NjUwMTk1Zjk2YTQifQ=="/>
  </w:docVars>
  <w:rsids>
    <w:rsidRoot w:val="675C2BE6"/>
    <w:rsid w:val="0018662B"/>
    <w:rsid w:val="00F57493"/>
    <w:rsid w:val="04F15C8D"/>
    <w:rsid w:val="053C4B45"/>
    <w:rsid w:val="07EA5872"/>
    <w:rsid w:val="0C2A1E80"/>
    <w:rsid w:val="0E7B0B34"/>
    <w:rsid w:val="10514981"/>
    <w:rsid w:val="15B416F6"/>
    <w:rsid w:val="29435D48"/>
    <w:rsid w:val="2D0F1509"/>
    <w:rsid w:val="2FE47D56"/>
    <w:rsid w:val="32FD6BB4"/>
    <w:rsid w:val="3CF958E2"/>
    <w:rsid w:val="415E1276"/>
    <w:rsid w:val="41F72B09"/>
    <w:rsid w:val="437855C8"/>
    <w:rsid w:val="43DF3D95"/>
    <w:rsid w:val="48C116D4"/>
    <w:rsid w:val="4DB27992"/>
    <w:rsid w:val="50595722"/>
    <w:rsid w:val="517B5DA4"/>
    <w:rsid w:val="528B0439"/>
    <w:rsid w:val="56017063"/>
    <w:rsid w:val="591143C2"/>
    <w:rsid w:val="5DDF5FFC"/>
    <w:rsid w:val="61A968D3"/>
    <w:rsid w:val="63C20BE5"/>
    <w:rsid w:val="63D16AB4"/>
    <w:rsid w:val="675C2BE6"/>
    <w:rsid w:val="68146AF0"/>
    <w:rsid w:val="6A4D6933"/>
    <w:rsid w:val="6A5F129C"/>
    <w:rsid w:val="6B331E21"/>
    <w:rsid w:val="6B6C3DC0"/>
    <w:rsid w:val="6B733001"/>
    <w:rsid w:val="704954B9"/>
    <w:rsid w:val="71C311CD"/>
    <w:rsid w:val="7C2073DE"/>
    <w:rsid w:val="7ECE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35C5B"/>
  <w15:docId w15:val="{3D09114B-235F-40D3-A280-2B2DF15C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spacing w:before="141"/>
      <w:ind w:left="120"/>
      <w:jc w:val="left"/>
    </w:pPr>
    <w:rPr>
      <w:rFonts w:ascii="宋体" w:eastAsia="宋体" w:hAnsi="宋体" w:cs="宋体"/>
      <w:kern w:val="0"/>
      <w:sz w:val="32"/>
      <w:szCs w:val="32"/>
      <w:lang w:eastAsia="en-US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2022-01-20T01:32:00Z</dcterms:created>
  <dcterms:modified xsi:type="dcterms:W3CDTF">2023-05-15T08:07:00Z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D0D5017B47DC408886D0BF98CD0054F3</vt:lpwstr>
  </property>
</Properties>
</file>