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AF92D" w14:textId="77777777" w:rsidR="00B21133" w:rsidRDefault="00B21133" w:rsidP="00B21133">
      <w:pPr>
        <w:spacing w:afterLines="50" w:after="120" w:line="580" w:lineRule="exact"/>
        <w:ind w:left="422" w:hangingChars="96" w:hanging="422"/>
        <w:jc w:val="center"/>
        <w:rPr>
          <w:rFonts w:eastAsia="方正小标宋简体" w:cs="方正小标宋简体"/>
          <w:sz w:val="44"/>
          <w:szCs w:val="44"/>
        </w:rPr>
      </w:pPr>
      <w:r>
        <w:rPr>
          <w:rFonts w:eastAsia="方正小标宋简体" w:cs="方正小标宋简体" w:hint="eastAsia"/>
          <w:sz w:val="44"/>
          <w:szCs w:val="44"/>
        </w:rPr>
        <w:t>博山区预防溺水工作机制各成员单位</w:t>
      </w:r>
    </w:p>
    <w:p w14:paraId="1326016D" w14:textId="77777777" w:rsidR="00B21133" w:rsidRDefault="00B21133" w:rsidP="00B21133">
      <w:pPr>
        <w:spacing w:afterLines="50" w:after="120" w:line="580" w:lineRule="exact"/>
        <w:ind w:left="422" w:hangingChars="96" w:hanging="422"/>
        <w:jc w:val="center"/>
        <w:rPr>
          <w:rFonts w:eastAsia="方正小标宋简体" w:cs="方正小标宋简体"/>
          <w:sz w:val="44"/>
          <w:szCs w:val="44"/>
        </w:rPr>
      </w:pPr>
      <w:r>
        <w:rPr>
          <w:rFonts w:eastAsia="方正小标宋简体" w:cs="方正小标宋简体" w:hint="eastAsia"/>
          <w:sz w:val="44"/>
          <w:szCs w:val="44"/>
        </w:rPr>
        <w:t>职责分工及督导检查片区划分表</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9503"/>
        <w:gridCol w:w="2695"/>
      </w:tblGrid>
      <w:tr w:rsidR="00B21133" w14:paraId="3F0F4DF4" w14:textId="77777777" w:rsidTr="00916169">
        <w:trPr>
          <w:trHeight w:val="495"/>
          <w:jc w:val="center"/>
        </w:trPr>
        <w:tc>
          <w:tcPr>
            <w:tcW w:w="1976" w:type="dxa"/>
            <w:tcBorders>
              <w:top w:val="single" w:sz="4" w:space="0" w:color="auto"/>
              <w:left w:val="single" w:sz="4" w:space="0" w:color="auto"/>
              <w:bottom w:val="single" w:sz="4" w:space="0" w:color="auto"/>
              <w:right w:val="single" w:sz="4" w:space="0" w:color="auto"/>
            </w:tcBorders>
            <w:vAlign w:val="center"/>
          </w:tcPr>
          <w:p w14:paraId="3411706A" w14:textId="77777777" w:rsidR="00B21133" w:rsidRDefault="00B21133" w:rsidP="00916169">
            <w:pPr>
              <w:spacing w:line="400" w:lineRule="exact"/>
              <w:ind w:left="269" w:hanging="269"/>
              <w:jc w:val="center"/>
              <w:rPr>
                <w:rFonts w:eastAsia="黑体" w:cs="黑体"/>
                <w:sz w:val="28"/>
                <w:szCs w:val="28"/>
              </w:rPr>
            </w:pPr>
            <w:r>
              <w:rPr>
                <w:rFonts w:eastAsia="黑体" w:cs="黑体" w:hint="eastAsia"/>
                <w:sz w:val="28"/>
                <w:szCs w:val="28"/>
              </w:rPr>
              <w:t>成员单位</w:t>
            </w:r>
          </w:p>
        </w:tc>
        <w:tc>
          <w:tcPr>
            <w:tcW w:w="9503" w:type="dxa"/>
            <w:tcBorders>
              <w:top w:val="single" w:sz="4" w:space="0" w:color="auto"/>
              <w:left w:val="single" w:sz="4" w:space="0" w:color="auto"/>
              <w:bottom w:val="single" w:sz="4" w:space="0" w:color="auto"/>
              <w:right w:val="single" w:sz="4" w:space="0" w:color="auto"/>
            </w:tcBorders>
            <w:vAlign w:val="center"/>
          </w:tcPr>
          <w:p w14:paraId="1C1266BB" w14:textId="77777777" w:rsidR="00B21133" w:rsidRDefault="00B21133" w:rsidP="00916169">
            <w:pPr>
              <w:spacing w:line="400" w:lineRule="exact"/>
              <w:ind w:left="269" w:hanging="269"/>
              <w:jc w:val="center"/>
              <w:rPr>
                <w:rFonts w:eastAsia="黑体" w:cs="黑体"/>
                <w:sz w:val="28"/>
                <w:szCs w:val="28"/>
              </w:rPr>
            </w:pPr>
            <w:r>
              <w:rPr>
                <w:rFonts w:eastAsia="黑体" w:cs="黑体" w:hint="eastAsia"/>
                <w:sz w:val="28"/>
                <w:szCs w:val="28"/>
              </w:rPr>
              <w:t>职责分工</w:t>
            </w:r>
          </w:p>
        </w:tc>
        <w:tc>
          <w:tcPr>
            <w:tcW w:w="2695" w:type="dxa"/>
            <w:tcBorders>
              <w:top w:val="single" w:sz="4" w:space="0" w:color="auto"/>
              <w:left w:val="single" w:sz="4" w:space="0" w:color="auto"/>
              <w:bottom w:val="single" w:sz="4" w:space="0" w:color="auto"/>
              <w:right w:val="single" w:sz="4" w:space="0" w:color="auto"/>
            </w:tcBorders>
            <w:vAlign w:val="center"/>
          </w:tcPr>
          <w:p w14:paraId="08FBCDB5" w14:textId="77777777" w:rsidR="00B21133" w:rsidRDefault="00B21133" w:rsidP="00916169">
            <w:pPr>
              <w:spacing w:line="400" w:lineRule="exact"/>
              <w:ind w:left="269" w:hanging="269"/>
              <w:jc w:val="center"/>
              <w:rPr>
                <w:rFonts w:eastAsia="黑体" w:cs="黑体"/>
                <w:sz w:val="28"/>
                <w:szCs w:val="28"/>
              </w:rPr>
            </w:pPr>
            <w:r>
              <w:rPr>
                <w:rFonts w:eastAsia="黑体" w:cs="黑体" w:hint="eastAsia"/>
                <w:sz w:val="28"/>
                <w:szCs w:val="28"/>
              </w:rPr>
              <w:t>督导检查主导片区</w:t>
            </w:r>
          </w:p>
        </w:tc>
      </w:tr>
      <w:tr w:rsidR="00B21133" w14:paraId="08D0A15B"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492E6221"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区教体局</w:t>
            </w:r>
          </w:p>
        </w:tc>
        <w:tc>
          <w:tcPr>
            <w:tcW w:w="9503" w:type="dxa"/>
            <w:tcBorders>
              <w:top w:val="single" w:sz="4" w:space="0" w:color="auto"/>
              <w:left w:val="single" w:sz="4" w:space="0" w:color="auto"/>
              <w:bottom w:val="single" w:sz="4" w:space="0" w:color="auto"/>
              <w:right w:val="single" w:sz="4" w:space="0" w:color="auto"/>
            </w:tcBorders>
          </w:tcPr>
          <w:p w14:paraId="137779B0"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负责加强中小学幼儿园学生防溺水安全教育，将安全教育作为学生必修课程，组织学校通过签订安全承诺书等形式，提醒督促学生、家长履行监护责任。</w:t>
            </w:r>
          </w:p>
        </w:tc>
        <w:tc>
          <w:tcPr>
            <w:tcW w:w="2695" w:type="dxa"/>
            <w:tcBorders>
              <w:top w:val="single" w:sz="4" w:space="0" w:color="auto"/>
              <w:left w:val="single" w:sz="4" w:space="0" w:color="auto"/>
              <w:bottom w:val="single" w:sz="4" w:space="0" w:color="auto"/>
              <w:right w:val="single" w:sz="4" w:space="0" w:color="auto"/>
            </w:tcBorders>
            <w:vAlign w:val="center"/>
          </w:tcPr>
          <w:p w14:paraId="6984056A" w14:textId="77777777" w:rsidR="00B21133" w:rsidRDefault="00B21133" w:rsidP="00916169">
            <w:pPr>
              <w:spacing w:line="400" w:lineRule="exact"/>
              <w:ind w:left="230" w:hanging="230"/>
              <w:jc w:val="center"/>
              <w:rPr>
                <w:rFonts w:eastAsia="仿宋_GB2312" w:cs="仿宋_GB2312"/>
                <w:sz w:val="24"/>
              </w:rPr>
            </w:pPr>
            <w:proofErr w:type="gramStart"/>
            <w:r>
              <w:rPr>
                <w:rFonts w:eastAsia="仿宋_GB2312" w:cs="仿宋_GB2312" w:hint="eastAsia"/>
                <w:sz w:val="24"/>
              </w:rPr>
              <w:t>八陡镇</w:t>
            </w:r>
            <w:proofErr w:type="gramEnd"/>
            <w:r>
              <w:rPr>
                <w:rFonts w:eastAsia="仿宋_GB2312" w:cs="仿宋_GB2312" w:hint="eastAsia"/>
                <w:sz w:val="24"/>
              </w:rPr>
              <w:t>、山头街道</w:t>
            </w:r>
          </w:p>
        </w:tc>
      </w:tr>
      <w:tr w:rsidR="00B21133" w14:paraId="54D722F4"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46CADE79"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区人力资源和社会保障局</w:t>
            </w:r>
          </w:p>
        </w:tc>
        <w:tc>
          <w:tcPr>
            <w:tcW w:w="9503" w:type="dxa"/>
            <w:tcBorders>
              <w:top w:val="single" w:sz="4" w:space="0" w:color="auto"/>
              <w:left w:val="single" w:sz="4" w:space="0" w:color="auto"/>
              <w:bottom w:val="single" w:sz="4" w:space="0" w:color="auto"/>
              <w:right w:val="single" w:sz="4" w:space="0" w:color="auto"/>
            </w:tcBorders>
          </w:tcPr>
          <w:p w14:paraId="6FC5AD8F"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负责加强所属学校未成年人防溺水安全教育，将安全教育作为学生必修课程，组织学校通过签订安全承诺书等形式，提醒督促学生、家长履行监护责任。</w:t>
            </w:r>
          </w:p>
        </w:tc>
        <w:tc>
          <w:tcPr>
            <w:tcW w:w="2695" w:type="dxa"/>
            <w:tcBorders>
              <w:top w:val="single" w:sz="4" w:space="0" w:color="auto"/>
              <w:left w:val="single" w:sz="4" w:space="0" w:color="auto"/>
              <w:bottom w:val="single" w:sz="4" w:space="0" w:color="auto"/>
              <w:right w:val="single" w:sz="4" w:space="0" w:color="auto"/>
            </w:tcBorders>
            <w:vAlign w:val="center"/>
          </w:tcPr>
          <w:p w14:paraId="0DA02C7B"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城东街道</w:t>
            </w:r>
          </w:p>
        </w:tc>
      </w:tr>
      <w:tr w:rsidR="00B21133" w14:paraId="4AEC44C9"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5C64D44A"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区自然资源局</w:t>
            </w:r>
          </w:p>
        </w:tc>
        <w:tc>
          <w:tcPr>
            <w:tcW w:w="9503" w:type="dxa"/>
            <w:tcBorders>
              <w:top w:val="single" w:sz="4" w:space="0" w:color="auto"/>
              <w:left w:val="single" w:sz="4" w:space="0" w:color="auto"/>
              <w:bottom w:val="single" w:sz="4" w:space="0" w:color="auto"/>
              <w:right w:val="single" w:sz="4" w:space="0" w:color="auto"/>
            </w:tcBorders>
          </w:tcPr>
          <w:p w14:paraId="2330F912"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负责对各类自然保护地、国有林场等单位进行安全隐患排查、防范和治理。</w:t>
            </w:r>
          </w:p>
        </w:tc>
        <w:tc>
          <w:tcPr>
            <w:tcW w:w="2695" w:type="dxa"/>
            <w:tcBorders>
              <w:top w:val="single" w:sz="4" w:space="0" w:color="auto"/>
              <w:left w:val="single" w:sz="4" w:space="0" w:color="auto"/>
              <w:bottom w:val="single" w:sz="4" w:space="0" w:color="auto"/>
              <w:right w:val="single" w:sz="4" w:space="0" w:color="auto"/>
            </w:tcBorders>
            <w:vAlign w:val="center"/>
          </w:tcPr>
          <w:p w14:paraId="28CFE761"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城西街道</w:t>
            </w:r>
          </w:p>
        </w:tc>
      </w:tr>
      <w:tr w:rsidR="00B21133" w14:paraId="5541C745"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6517B6F9"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区水利局</w:t>
            </w:r>
          </w:p>
        </w:tc>
        <w:tc>
          <w:tcPr>
            <w:tcW w:w="9503" w:type="dxa"/>
            <w:tcBorders>
              <w:top w:val="single" w:sz="4" w:space="0" w:color="auto"/>
              <w:left w:val="single" w:sz="4" w:space="0" w:color="auto"/>
              <w:bottom w:val="single" w:sz="4" w:space="0" w:color="auto"/>
              <w:right w:val="single" w:sz="4" w:space="0" w:color="auto"/>
            </w:tcBorders>
          </w:tcPr>
          <w:p w14:paraId="59D35422"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负责督促有关单位对水利工程管理范围内重点水域设置安全警示标识并加大巡查力度。</w:t>
            </w:r>
          </w:p>
        </w:tc>
        <w:tc>
          <w:tcPr>
            <w:tcW w:w="2695" w:type="dxa"/>
            <w:tcBorders>
              <w:top w:val="single" w:sz="4" w:space="0" w:color="auto"/>
              <w:left w:val="single" w:sz="4" w:space="0" w:color="auto"/>
              <w:bottom w:val="single" w:sz="4" w:space="0" w:color="auto"/>
              <w:right w:val="single" w:sz="4" w:space="0" w:color="auto"/>
            </w:tcBorders>
            <w:vAlign w:val="center"/>
          </w:tcPr>
          <w:p w14:paraId="1B4F88DA"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石马镇、博山镇</w:t>
            </w:r>
          </w:p>
        </w:tc>
      </w:tr>
      <w:tr w:rsidR="00B21133" w14:paraId="327D7013"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5786851F"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区农村农业局</w:t>
            </w:r>
          </w:p>
        </w:tc>
        <w:tc>
          <w:tcPr>
            <w:tcW w:w="9503" w:type="dxa"/>
            <w:tcBorders>
              <w:top w:val="single" w:sz="4" w:space="0" w:color="auto"/>
              <w:left w:val="single" w:sz="4" w:space="0" w:color="auto"/>
              <w:bottom w:val="single" w:sz="4" w:space="0" w:color="auto"/>
              <w:right w:val="single" w:sz="4" w:space="0" w:color="auto"/>
            </w:tcBorders>
          </w:tcPr>
          <w:p w14:paraId="5EADD50B"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负责对农田在建项目检查排查，做好项目内小水池、小水窖、小塘坝、灌溉机井、输水管道、引水堰闸等区域安全防护情况的检查。</w:t>
            </w:r>
          </w:p>
        </w:tc>
        <w:tc>
          <w:tcPr>
            <w:tcW w:w="2695" w:type="dxa"/>
            <w:tcBorders>
              <w:top w:val="single" w:sz="4" w:space="0" w:color="auto"/>
              <w:left w:val="single" w:sz="4" w:space="0" w:color="auto"/>
              <w:bottom w:val="single" w:sz="4" w:space="0" w:color="auto"/>
              <w:right w:val="single" w:sz="4" w:space="0" w:color="auto"/>
            </w:tcBorders>
            <w:vAlign w:val="center"/>
          </w:tcPr>
          <w:p w14:paraId="4DD2FE95"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池上镇、源泉镇</w:t>
            </w:r>
          </w:p>
        </w:tc>
      </w:tr>
      <w:tr w:rsidR="00B21133" w14:paraId="34BD04FB" w14:textId="77777777" w:rsidTr="00916169">
        <w:trPr>
          <w:trHeight w:val="570"/>
          <w:jc w:val="center"/>
        </w:trPr>
        <w:tc>
          <w:tcPr>
            <w:tcW w:w="1976" w:type="dxa"/>
            <w:tcBorders>
              <w:top w:val="single" w:sz="4" w:space="0" w:color="auto"/>
              <w:left w:val="single" w:sz="4" w:space="0" w:color="auto"/>
              <w:bottom w:val="single" w:sz="4" w:space="0" w:color="auto"/>
              <w:right w:val="single" w:sz="4" w:space="0" w:color="auto"/>
            </w:tcBorders>
            <w:vAlign w:val="center"/>
          </w:tcPr>
          <w:p w14:paraId="1141497E"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区文化和旅游局</w:t>
            </w:r>
          </w:p>
        </w:tc>
        <w:tc>
          <w:tcPr>
            <w:tcW w:w="9503" w:type="dxa"/>
            <w:tcBorders>
              <w:top w:val="single" w:sz="4" w:space="0" w:color="auto"/>
              <w:left w:val="single" w:sz="4" w:space="0" w:color="auto"/>
              <w:bottom w:val="single" w:sz="4" w:space="0" w:color="auto"/>
              <w:right w:val="single" w:sz="4" w:space="0" w:color="auto"/>
            </w:tcBorders>
          </w:tcPr>
          <w:p w14:paraId="10AD3048"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负责对</w:t>
            </w:r>
            <w:r>
              <w:rPr>
                <w:rFonts w:eastAsia="仿宋_GB2312" w:cs="仿宋_GB2312" w:hint="eastAsia"/>
                <w:sz w:val="24"/>
              </w:rPr>
              <w:t>A</w:t>
            </w:r>
            <w:r>
              <w:rPr>
                <w:rFonts w:eastAsia="仿宋_GB2312" w:cs="仿宋_GB2312" w:hint="eastAsia"/>
                <w:sz w:val="24"/>
              </w:rPr>
              <w:t>级以上景区进行安全隐患排查、防范和治理。</w:t>
            </w:r>
          </w:p>
        </w:tc>
        <w:tc>
          <w:tcPr>
            <w:tcW w:w="2695" w:type="dxa"/>
            <w:tcBorders>
              <w:top w:val="single" w:sz="4" w:space="0" w:color="auto"/>
              <w:left w:val="single" w:sz="4" w:space="0" w:color="auto"/>
              <w:bottom w:val="single" w:sz="4" w:space="0" w:color="auto"/>
              <w:right w:val="single" w:sz="4" w:space="0" w:color="auto"/>
            </w:tcBorders>
            <w:vAlign w:val="center"/>
          </w:tcPr>
          <w:p w14:paraId="5F21F4E6"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域城镇</w:t>
            </w:r>
          </w:p>
        </w:tc>
      </w:tr>
      <w:tr w:rsidR="00B21133" w14:paraId="6F2345E7" w14:textId="77777777" w:rsidTr="00916169">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5274DA76"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区</w:t>
            </w:r>
            <w:proofErr w:type="gramStart"/>
            <w:r>
              <w:rPr>
                <w:rFonts w:eastAsia="仿宋_GB2312" w:cs="仿宋_GB2312" w:hint="eastAsia"/>
                <w:sz w:val="24"/>
              </w:rPr>
              <w:t>应急局</w:t>
            </w:r>
            <w:proofErr w:type="gramEnd"/>
          </w:p>
        </w:tc>
        <w:tc>
          <w:tcPr>
            <w:tcW w:w="9503" w:type="dxa"/>
            <w:tcBorders>
              <w:top w:val="single" w:sz="4" w:space="0" w:color="auto"/>
              <w:left w:val="single" w:sz="4" w:space="0" w:color="auto"/>
              <w:bottom w:val="single" w:sz="4" w:space="0" w:color="auto"/>
              <w:right w:val="single" w:sz="4" w:space="0" w:color="auto"/>
            </w:tcBorders>
          </w:tcPr>
          <w:p w14:paraId="67EDD36E" w14:textId="77777777" w:rsidR="00B21133" w:rsidRDefault="00B21133" w:rsidP="00916169">
            <w:pPr>
              <w:spacing w:line="400" w:lineRule="exact"/>
              <w:ind w:left="230" w:hanging="230"/>
              <w:rPr>
                <w:rFonts w:eastAsia="仿宋_GB2312" w:cs="仿宋_GB2312"/>
                <w:sz w:val="24"/>
              </w:rPr>
            </w:pPr>
            <w:r>
              <w:rPr>
                <w:rFonts w:eastAsia="仿宋_GB2312" w:cs="仿宋_GB2312" w:hint="eastAsia"/>
                <w:sz w:val="24"/>
              </w:rPr>
              <w:t>负责应急值守工作，对接到的较大溺水事件信息，及时报送区政府及相关领导同志，协调相关救援力量进行应急救援。</w:t>
            </w:r>
          </w:p>
        </w:tc>
        <w:tc>
          <w:tcPr>
            <w:tcW w:w="2695" w:type="dxa"/>
            <w:tcBorders>
              <w:top w:val="single" w:sz="4" w:space="0" w:color="auto"/>
              <w:left w:val="single" w:sz="4" w:space="0" w:color="auto"/>
              <w:bottom w:val="single" w:sz="4" w:space="0" w:color="auto"/>
              <w:right w:val="single" w:sz="4" w:space="0" w:color="auto"/>
            </w:tcBorders>
            <w:vAlign w:val="center"/>
          </w:tcPr>
          <w:p w14:paraId="29D518C0" w14:textId="77777777" w:rsidR="00B21133" w:rsidRDefault="00B21133" w:rsidP="00916169">
            <w:pPr>
              <w:spacing w:line="400" w:lineRule="exact"/>
              <w:ind w:left="230" w:hanging="230"/>
              <w:jc w:val="center"/>
              <w:rPr>
                <w:rFonts w:eastAsia="仿宋_GB2312" w:cs="仿宋_GB2312"/>
                <w:sz w:val="24"/>
              </w:rPr>
            </w:pPr>
            <w:r>
              <w:rPr>
                <w:rFonts w:eastAsia="仿宋_GB2312" w:cs="仿宋_GB2312" w:hint="eastAsia"/>
                <w:sz w:val="24"/>
              </w:rPr>
              <w:t>白塔镇</w:t>
            </w:r>
          </w:p>
        </w:tc>
      </w:tr>
    </w:tbl>
    <w:p w14:paraId="373DAC0D" w14:textId="77777777" w:rsidR="00B21133" w:rsidRDefault="00B21133" w:rsidP="00B21133">
      <w:pPr>
        <w:spacing w:line="400" w:lineRule="exact"/>
        <w:rPr>
          <w:rFonts w:ascii="仿宋_GB2312" w:eastAsia="仿宋_GB2312" w:hAnsi="仿宋_GB2312" w:cs="仿宋_GB2312" w:hint="eastAsia"/>
          <w:sz w:val="32"/>
          <w:szCs w:val="32"/>
        </w:rPr>
      </w:pPr>
    </w:p>
    <w:p w14:paraId="165949B1" w14:textId="77777777" w:rsidR="00D122DA" w:rsidRDefault="00D122DA"/>
    <w:sectPr w:rsidR="00D122DA" w:rsidSect="00B21133">
      <w:pgSz w:w="16820" w:h="11900" w:orient="landscape"/>
      <w:pgMar w:top="1531" w:right="2041" w:bottom="1531" w:left="204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4443F" w14:textId="77777777" w:rsidR="0030099D" w:rsidRDefault="0030099D" w:rsidP="00B21133">
      <w:r>
        <w:separator/>
      </w:r>
    </w:p>
  </w:endnote>
  <w:endnote w:type="continuationSeparator" w:id="0">
    <w:p w14:paraId="3288C9AA" w14:textId="77777777" w:rsidR="0030099D" w:rsidRDefault="0030099D" w:rsidP="00B2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4AEA" w14:textId="77777777" w:rsidR="0030099D" w:rsidRDefault="0030099D" w:rsidP="00B21133">
      <w:r>
        <w:separator/>
      </w:r>
    </w:p>
  </w:footnote>
  <w:footnote w:type="continuationSeparator" w:id="0">
    <w:p w14:paraId="40EAEBFC" w14:textId="77777777" w:rsidR="0030099D" w:rsidRDefault="0030099D" w:rsidP="00B21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6B3AC4"/>
    <w:rsid w:val="0030099D"/>
    <w:rsid w:val="006B3AC4"/>
    <w:rsid w:val="00792ADB"/>
    <w:rsid w:val="00B21133"/>
    <w:rsid w:val="00D12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5280CD9-D227-4C61-8485-1FF15F8E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21133"/>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6B3AC4"/>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6B3AC4"/>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6B3AC4"/>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6B3AC4"/>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6B3AC4"/>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6B3AC4"/>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6B3AC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3AC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B3AC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3AC4"/>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6B3AC4"/>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6B3AC4"/>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6B3AC4"/>
    <w:rPr>
      <w:rFonts w:cstheme="majorBidi"/>
      <w:color w:val="365F91" w:themeColor="accent1" w:themeShade="BF"/>
      <w:sz w:val="28"/>
      <w:szCs w:val="28"/>
    </w:rPr>
  </w:style>
  <w:style w:type="character" w:customStyle="1" w:styleId="50">
    <w:name w:val="标题 5 字符"/>
    <w:basedOn w:val="a0"/>
    <w:link w:val="5"/>
    <w:uiPriority w:val="9"/>
    <w:semiHidden/>
    <w:rsid w:val="006B3AC4"/>
    <w:rPr>
      <w:rFonts w:cstheme="majorBidi"/>
      <w:color w:val="365F91" w:themeColor="accent1" w:themeShade="BF"/>
      <w:sz w:val="24"/>
      <w:szCs w:val="24"/>
    </w:rPr>
  </w:style>
  <w:style w:type="character" w:customStyle="1" w:styleId="60">
    <w:name w:val="标题 6 字符"/>
    <w:basedOn w:val="a0"/>
    <w:link w:val="6"/>
    <w:uiPriority w:val="9"/>
    <w:semiHidden/>
    <w:rsid w:val="006B3AC4"/>
    <w:rPr>
      <w:rFonts w:cstheme="majorBidi"/>
      <w:b/>
      <w:bCs/>
      <w:color w:val="365F91" w:themeColor="accent1" w:themeShade="BF"/>
    </w:rPr>
  </w:style>
  <w:style w:type="character" w:customStyle="1" w:styleId="70">
    <w:name w:val="标题 7 字符"/>
    <w:basedOn w:val="a0"/>
    <w:link w:val="7"/>
    <w:uiPriority w:val="9"/>
    <w:semiHidden/>
    <w:rsid w:val="006B3AC4"/>
    <w:rPr>
      <w:rFonts w:cstheme="majorBidi"/>
      <w:b/>
      <w:bCs/>
      <w:color w:val="595959" w:themeColor="text1" w:themeTint="A6"/>
    </w:rPr>
  </w:style>
  <w:style w:type="character" w:customStyle="1" w:styleId="80">
    <w:name w:val="标题 8 字符"/>
    <w:basedOn w:val="a0"/>
    <w:link w:val="8"/>
    <w:uiPriority w:val="9"/>
    <w:semiHidden/>
    <w:rsid w:val="006B3AC4"/>
    <w:rPr>
      <w:rFonts w:cstheme="majorBidi"/>
      <w:color w:val="595959" w:themeColor="text1" w:themeTint="A6"/>
    </w:rPr>
  </w:style>
  <w:style w:type="character" w:customStyle="1" w:styleId="90">
    <w:name w:val="标题 9 字符"/>
    <w:basedOn w:val="a0"/>
    <w:link w:val="9"/>
    <w:uiPriority w:val="9"/>
    <w:semiHidden/>
    <w:rsid w:val="006B3AC4"/>
    <w:rPr>
      <w:rFonts w:eastAsiaTheme="majorEastAsia" w:cstheme="majorBidi"/>
      <w:color w:val="595959" w:themeColor="text1" w:themeTint="A6"/>
    </w:rPr>
  </w:style>
  <w:style w:type="paragraph" w:styleId="a3">
    <w:name w:val="Title"/>
    <w:basedOn w:val="a"/>
    <w:next w:val="a"/>
    <w:link w:val="a4"/>
    <w:uiPriority w:val="10"/>
    <w:qFormat/>
    <w:rsid w:val="006B3AC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3A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3AC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3AC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3AC4"/>
    <w:pPr>
      <w:spacing w:before="160" w:after="160"/>
      <w:jc w:val="center"/>
    </w:pPr>
    <w:rPr>
      <w:i/>
      <w:iCs/>
      <w:color w:val="404040" w:themeColor="text1" w:themeTint="BF"/>
    </w:rPr>
  </w:style>
  <w:style w:type="character" w:customStyle="1" w:styleId="a8">
    <w:name w:val="引用 字符"/>
    <w:basedOn w:val="a0"/>
    <w:link w:val="a7"/>
    <w:uiPriority w:val="29"/>
    <w:rsid w:val="006B3AC4"/>
    <w:rPr>
      <w:i/>
      <w:iCs/>
      <w:color w:val="404040" w:themeColor="text1" w:themeTint="BF"/>
    </w:rPr>
  </w:style>
  <w:style w:type="paragraph" w:styleId="a9">
    <w:name w:val="List Paragraph"/>
    <w:basedOn w:val="a"/>
    <w:uiPriority w:val="34"/>
    <w:qFormat/>
    <w:rsid w:val="006B3AC4"/>
    <w:pPr>
      <w:ind w:left="720"/>
      <w:contextualSpacing/>
    </w:pPr>
  </w:style>
  <w:style w:type="character" w:styleId="aa">
    <w:name w:val="Intense Emphasis"/>
    <w:basedOn w:val="a0"/>
    <w:uiPriority w:val="21"/>
    <w:qFormat/>
    <w:rsid w:val="006B3AC4"/>
    <w:rPr>
      <w:i/>
      <w:iCs/>
      <w:color w:val="365F91" w:themeColor="accent1" w:themeShade="BF"/>
    </w:rPr>
  </w:style>
  <w:style w:type="paragraph" w:styleId="ab">
    <w:name w:val="Intense Quote"/>
    <w:basedOn w:val="a"/>
    <w:next w:val="a"/>
    <w:link w:val="ac"/>
    <w:uiPriority w:val="30"/>
    <w:qFormat/>
    <w:rsid w:val="006B3A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6B3AC4"/>
    <w:rPr>
      <w:i/>
      <w:iCs/>
      <w:color w:val="365F91" w:themeColor="accent1" w:themeShade="BF"/>
    </w:rPr>
  </w:style>
  <w:style w:type="character" w:styleId="ad">
    <w:name w:val="Intense Reference"/>
    <w:basedOn w:val="a0"/>
    <w:uiPriority w:val="32"/>
    <w:qFormat/>
    <w:rsid w:val="006B3AC4"/>
    <w:rPr>
      <w:b/>
      <w:bCs/>
      <w:smallCaps/>
      <w:color w:val="365F91" w:themeColor="accent1" w:themeShade="BF"/>
      <w:spacing w:val="5"/>
    </w:rPr>
  </w:style>
  <w:style w:type="paragraph" w:styleId="ae">
    <w:name w:val="header"/>
    <w:basedOn w:val="a"/>
    <w:link w:val="af"/>
    <w:uiPriority w:val="99"/>
    <w:unhideWhenUsed/>
    <w:rsid w:val="00B21133"/>
    <w:pPr>
      <w:tabs>
        <w:tab w:val="center" w:pos="4153"/>
        <w:tab w:val="right" w:pos="8306"/>
      </w:tabs>
      <w:snapToGrid w:val="0"/>
      <w:jc w:val="center"/>
    </w:pPr>
    <w:rPr>
      <w:sz w:val="18"/>
      <w:szCs w:val="18"/>
    </w:rPr>
  </w:style>
  <w:style w:type="character" w:customStyle="1" w:styleId="af">
    <w:name w:val="页眉 字符"/>
    <w:basedOn w:val="a0"/>
    <w:link w:val="ae"/>
    <w:uiPriority w:val="99"/>
    <w:rsid w:val="00B21133"/>
    <w:rPr>
      <w:sz w:val="18"/>
      <w:szCs w:val="18"/>
    </w:rPr>
  </w:style>
  <w:style w:type="paragraph" w:styleId="af0">
    <w:name w:val="footer"/>
    <w:basedOn w:val="a"/>
    <w:link w:val="af1"/>
    <w:uiPriority w:val="99"/>
    <w:unhideWhenUsed/>
    <w:rsid w:val="00B21133"/>
    <w:pPr>
      <w:tabs>
        <w:tab w:val="center" w:pos="4153"/>
        <w:tab w:val="right" w:pos="8306"/>
      </w:tabs>
      <w:snapToGrid w:val="0"/>
      <w:jc w:val="left"/>
    </w:pPr>
    <w:rPr>
      <w:sz w:val="18"/>
      <w:szCs w:val="18"/>
    </w:rPr>
  </w:style>
  <w:style w:type="character" w:customStyle="1" w:styleId="af1">
    <w:name w:val="页脚 字符"/>
    <w:basedOn w:val="a0"/>
    <w:link w:val="af0"/>
    <w:uiPriority w:val="99"/>
    <w:rsid w:val="00B21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425</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2025-07-14T01:31:00Z</dcterms:created>
  <dcterms:modified xsi:type="dcterms:W3CDTF">2025-07-14T01:31:00Z</dcterms:modified>
</cp:coreProperties>
</file>