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DAC0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八陡镇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2021年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  <w:t>政府信息公开工作年度报告</w:t>
      </w:r>
    </w:p>
    <w:p w14:paraId="0A128E1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</w:p>
    <w:p w14:paraId="5E3CEAD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76" w:beforeAutospacing="0" w:after="76" w:afterAutospacing="0" w:line="360" w:lineRule="auto"/>
        <w:ind w:left="0" w:right="0" w:firstLine="640"/>
        <w:jc w:val="both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根据《中华人民共和国政府信息公开条例》和《博山区人民政府办公室关于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做好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2021年政府信息公开工作年度报告编制和发布工作的通知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》要求,特编制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八陡镇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人民政府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2021年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政府信息公开年度报告。本报告中所列数据的统计时限为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2021年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1月1日至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2021年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12月31日。本报告可通过博山区政府门户网站（http://www.boshan.gov.cn）查阅或下载。</w:t>
      </w:r>
    </w:p>
    <w:p w14:paraId="6264BA66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both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总体情况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 </w:t>
      </w:r>
    </w:p>
    <w:p w14:paraId="08D53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2021年以来，八陡镇在区委、区政府的正确领导下，认真贯彻落实《中华人民共和国政府信息公开条例》，全面扩大和深化政府信息公开工作，不断推进政务公开法制化、规范化、科学化，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fill="FFFFFF"/>
        </w:rPr>
        <w:t>积极回应社会关切，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切实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fill="FFFFFF"/>
        </w:rPr>
        <w:t>保障人民群众知情权、参与权、表达权、监督权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切实打通服务群众“最后一公里”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3E15C45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主动公开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p w14:paraId="671E989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2021年以来，八陡镇坚持应公开尽公开的原则，主动公开政府信息、回应社会关切。通过不同渠道和方式公开政府信息共739 条。其中，通过政府网站公开政府信息132条，利用微信公众号“孝想福地 五彩八陡”“八陡综治”公开信息数607条。</w:t>
      </w:r>
    </w:p>
    <w:p w14:paraId="1D42887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依申请公开</w:t>
      </w:r>
    </w:p>
    <w:p w14:paraId="05A4BBF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八陡镇2021年度未收到公开申请。</w:t>
      </w:r>
    </w:p>
    <w:p w14:paraId="2C2D8FA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政府信息管理</w:t>
      </w:r>
    </w:p>
    <w:p w14:paraId="53C4D82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年，八陡镇认真贯彻落实政府信息公开工作要求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将政务公开作为一项重要工作来抓，调整充实了政务公开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领导小组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指定1名办公室人员负责信息公开发布工作，加大主动公开力度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,确保信息公开工作的顺利进行。</w:t>
      </w:r>
    </w:p>
    <w:p w14:paraId="7F9AE81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四）平台建设</w:t>
      </w:r>
    </w:p>
    <w:p w14:paraId="18A8B06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强化政府网站、政务微信公众号、政府信息公开专栏等平台建设，不断拓宽公开渠道，扩大信息公开领域，切实增强人民群众知情权和获得感。</w:t>
      </w:r>
    </w:p>
    <w:p w14:paraId="6289EA4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1.政府网站。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响应国家政务信息公开号召，我镇信息公开网站全面推行集约化建设。八陡镇把博山区人民政府网站作为政府信息公开的第一平台，依法依规对应公开的文件和信息进行及时公开，202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年，共公开政府信息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条。</w:t>
      </w:r>
    </w:p>
    <w:p w14:paraId="6CF52E1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1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2.政务新媒体。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我镇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充分运用群众接受程度高、使用率较高的微信公众号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来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公开政府信息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2021年不仅高效利用“孝乡福地 五彩八陡”微信公众号，还新增设了“八陡综治”微信公众号。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年，微信公众平台共发布信息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607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条。</w:t>
      </w:r>
    </w:p>
    <w:p w14:paraId="1ED2261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1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3.政府信息公开专栏。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我镇政府设置专门的信息公开栏，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不定期张贴各级政府公告、通知等政务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信息。并且不定期开展专项检查工作，确保信息公开工作的落实，推进镇政府部门信息公开专栏与上级政府信息公开专栏的高关联性。</w:t>
      </w:r>
    </w:p>
    <w:p w14:paraId="73905D9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（五）监督保障</w:t>
      </w:r>
    </w:p>
    <w:p w14:paraId="27FE0B5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严格按照《保密法》及相关规定，确保了政府信息公开工作规范化、标准化。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同时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积极畅通渠道，广泛接受社会监督。在政府网站上公开咨询和投诉渠道，及时回应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社会关切，充分发挥社会监督作用。采取以会代训、专题教育、以点带面等多种方式，完成八陡镇2021年政务公开培训计划，为政务公开工作提供保障。</w:t>
      </w:r>
    </w:p>
    <w:p w14:paraId="408E35F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二、主动公开政府信息情况</w:t>
      </w:r>
    </w:p>
    <w:tbl>
      <w:tblPr>
        <w:tblStyle w:val="4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5"/>
        <w:gridCol w:w="2435"/>
        <w:gridCol w:w="2435"/>
        <w:gridCol w:w="2435"/>
      </w:tblGrid>
      <w:tr w14:paraId="5DBEB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C423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2A151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498A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EFB7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发件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BEB3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ABEC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22347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807E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9CD2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AFBF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409B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5E65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BCFB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6273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622A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A610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10</w:t>
            </w:r>
          </w:p>
        </w:tc>
      </w:tr>
      <w:tr w14:paraId="53930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9882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16068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A741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E724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25CC9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48EA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0FC2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3284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CC89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70801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3930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AA06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03F74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2E03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3F23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6952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8C5D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C1CD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251C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4C8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49825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3589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041C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38C77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6EF6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FC4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18537D6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三、收到和处理政府信息公开申请情况</w:t>
      </w: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501753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A90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912C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6CFF585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6D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6AFD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CD35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2D90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7EDB04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E0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A7F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15E3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44F29D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8927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466265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F043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E6BB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0E1B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27C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 w14:paraId="29D53B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A557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3A2D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F26D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CA5D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1C8D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5B8D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7D42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3525C5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0FA98C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C748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82E1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16DA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EBC2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BC6E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36FE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00D6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51461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53BCF7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BFA4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53DA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DDD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88E7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DAE3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4A4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F3EF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9559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9354E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28C4BA4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052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89BB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8120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1426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6869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275C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2C95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B4DF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87E0A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5BBD4C3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99E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0602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E69F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1004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48B1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AE9D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0290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D474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47BC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D0742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7A4EB1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097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846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AE965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ACA0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0E1C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0F00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8DC1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CDAE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DA7E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EF288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34FD8B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74AE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431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7B579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411B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BAAA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3981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037C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2F65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C148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1CC17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7F06C7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E1B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C369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3C8FA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4286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64C5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9677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106C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8A68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8183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888A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504584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CE8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B15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B8ADD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6F3A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49CE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6C17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A858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C401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7175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3D8B3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0B51DAA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4DC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FD4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B69C1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04917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BB09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A939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C2B0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812B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6072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E91E4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388BE95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D00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E0E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3A1E0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B336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9972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BB2E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2070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E0D3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A261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48509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D5D17C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F84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F75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260F8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80A6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63A3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922D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F71E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C708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BC53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2B0CC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1AC4C5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668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6E587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A4FC5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10A2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E036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4FFC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328A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F53A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4192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54A1F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29577C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575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169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0205D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6EEC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2D49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49EA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B53C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03107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FB54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7EC39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0216DD4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9AF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EC9C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AE081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F8B2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7DA6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CB97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4358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85B2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7E6A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97EDC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56FF94C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1F6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321F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2D8F6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6A1B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4F9D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4741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EAD7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2F8F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066C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69B71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A2975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34F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2099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25A5B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DDE4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2D9B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808F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F70E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5073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9E73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287CA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6BFB47C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6F9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38E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166C5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C354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EA0A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55BF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6A8D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2026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A323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FDC38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0DD83ED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348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24F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AEDFF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2508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B5CB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D73A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E5C8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2EC0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5B31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ACF06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170326D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C94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AFE4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2765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16BB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DE3F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F46A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0E6A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C1B1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8A37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470E4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3D4F1B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971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43CE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8E27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EA0E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644C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0D33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93E0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5238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C0CA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A25BB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5B27D04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4BE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0E5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A18C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F873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03CA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6CC6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4BFD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6B5B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84EC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4323A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4D565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5D6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72D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06BC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AD45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BD10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0947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5E61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0E4E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1E83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01544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408CC7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7FD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1C47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5A11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D96F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088F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6FBB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428B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5280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CD4CB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5D4F5D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52A2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1215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4AB4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3541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0FFF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C71F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812B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color w:val="000000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05B9B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</w:tbl>
    <w:p w14:paraId="61EDE08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四、政府信息公开行政复议、行政诉讼情况</w:t>
      </w:r>
    </w:p>
    <w:tbl>
      <w:tblPr>
        <w:tblStyle w:val="4"/>
        <w:tblW w:w="1064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6"/>
        <w:gridCol w:w="816"/>
        <w:gridCol w:w="816"/>
        <w:gridCol w:w="816"/>
        <w:gridCol w:w="416"/>
        <w:gridCol w:w="816"/>
        <w:gridCol w:w="816"/>
        <w:gridCol w:w="816"/>
        <w:gridCol w:w="816"/>
        <w:gridCol w:w="416"/>
        <w:gridCol w:w="816"/>
        <w:gridCol w:w="816"/>
        <w:gridCol w:w="816"/>
        <w:gridCol w:w="816"/>
        <w:gridCol w:w="416"/>
      </w:tblGrid>
      <w:tr w14:paraId="4C4696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35C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736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729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57346A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808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8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0C2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 纠正</w:t>
            </w:r>
          </w:p>
        </w:tc>
        <w:tc>
          <w:tcPr>
            <w:tcW w:w="81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F96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 结果</w:t>
            </w:r>
          </w:p>
        </w:tc>
        <w:tc>
          <w:tcPr>
            <w:tcW w:w="81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491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尚未 审结</w:t>
            </w:r>
          </w:p>
        </w:tc>
        <w:tc>
          <w:tcPr>
            <w:tcW w:w="41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EB4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6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BCD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6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194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5136E9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AF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D4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CB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D5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BF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90E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 维持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1D6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 纠正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BB0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 结果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23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尚未 审结</w:t>
            </w:r>
          </w:p>
        </w:tc>
        <w:tc>
          <w:tcPr>
            <w:tcW w:w="4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079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045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 维持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E68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 纠正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19A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 结果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58D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尚未 审结</w:t>
            </w:r>
          </w:p>
        </w:tc>
        <w:tc>
          <w:tcPr>
            <w:tcW w:w="4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987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76BF7D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4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D3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3C2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E4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650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D22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03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462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DB3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EEF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943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A98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8AC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FD2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3B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D8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7F5D318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五、存在的主要问题及改进情况</w:t>
      </w:r>
    </w:p>
    <w:p w14:paraId="515F8A3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政务公开工作开展以来，我镇虽然做了大量的工作，也取得了一定的成效，但仍存在着一些不足：政府信息公开的全面性、时效性和规范性有待进一步加强，公开渠道不宽，极个别信息公开不及时。针对这些不足，主要从以下几个方面进行了改进：</w:t>
      </w:r>
    </w:p>
    <w:p w14:paraId="72A17AB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17" w:leftChars="-8" w:right="0" w:rightChars="0" w:firstLine="649" w:firstLineChars="203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1、加强领导，落实责任。进一步加强组织领导，压实责任，形成主要领导亲自研究部署，分管领导督促落实，工作人员抓日常工作的格局，切实抓好各项工作任务的落实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 w14:paraId="63F15E9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、坚持问题导向，抓好问题整改。针对存在的问题认真分析研究，制定务实管用的措施，定人定责，明确时限，加强监督检查，严格责任追究，确保工作落到实处，切实提高政务公开工作的质量和水平。</w:t>
      </w:r>
    </w:p>
    <w:p w14:paraId="5220C1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、强化制度执行，全面提升标准化规范化水平。坚持“以公开为常态、不公开为例外”的总体要求，认真对照《中华人民共和国政府信息公开条例》规定主动公开的内容以及编制发布的政务公开事项标准目录，严格按时限要求更新各类基础信息，及时发布各类工作动态信息，切实抓好群众关注度高、涉及群众切身利益的各类政府信息的公开，提升公开的时效性和全面性，进一步推进决策、执行、管理、服务、结果“五公开”，提升群众满意度。</w:t>
      </w:r>
    </w:p>
    <w:p w14:paraId="520C66B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textAlignment w:val="auto"/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六、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工作考核、社会评议和责任追究结果情况和其他需要报告的事项</w:t>
      </w:r>
    </w:p>
    <w:p w14:paraId="42298A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无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D527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4824095</wp:posOffset>
              </wp:positionH>
              <wp:positionV relativeFrom="paragraph">
                <wp:posOffset>-450850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DC6C0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9.85pt;margin-top:-35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JB/119gAAAAM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DC6C0F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0D34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-9525</wp:posOffset>
              </wp:positionH>
              <wp:positionV relativeFrom="paragraph">
                <wp:posOffset>-427990</wp:posOffset>
              </wp:positionV>
              <wp:extent cx="815975" cy="24892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975" cy="248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CB09E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75pt;margin-top:-33.7pt;height:19.6pt;width:64.25pt;mso-position-horizontal-relative:margin;z-index:251660288;mso-width-relative:page;mso-height-relative:page;" filled="f" stroked="f" coordsize="21600,21600" o:gfxdata="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3tXh7YAAAACgEAAA8AAAAAAAAAAQAgAAAAIgAAAGRycy9kb3du&#10;cmV2LnhtbFBLAQIUABQAAAAIAIdO4kBolzTnOAIAAGEEAAAOAAAAAAAAAAEAIAAAACc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6CB09E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7F7CC6"/>
    <w:multiLevelType w:val="singleLevel"/>
    <w:tmpl w:val="BB7F7CC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ADB8782"/>
    <w:multiLevelType w:val="singleLevel"/>
    <w:tmpl w:val="DADB878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9A1F82"/>
    <w:rsid w:val="07086DD8"/>
    <w:rsid w:val="0A94139D"/>
    <w:rsid w:val="182D0C04"/>
    <w:rsid w:val="1FA73387"/>
    <w:rsid w:val="20521B8E"/>
    <w:rsid w:val="22183BC3"/>
    <w:rsid w:val="23FA41A8"/>
    <w:rsid w:val="27A24E6D"/>
    <w:rsid w:val="299A1F82"/>
    <w:rsid w:val="2EA772B0"/>
    <w:rsid w:val="2FBC1B76"/>
    <w:rsid w:val="3460265B"/>
    <w:rsid w:val="3ACC543E"/>
    <w:rsid w:val="3D4916F1"/>
    <w:rsid w:val="3F985EBA"/>
    <w:rsid w:val="404360D4"/>
    <w:rsid w:val="42A930FC"/>
    <w:rsid w:val="446C5B15"/>
    <w:rsid w:val="49507A70"/>
    <w:rsid w:val="4AAD4DCA"/>
    <w:rsid w:val="4D2973BB"/>
    <w:rsid w:val="50C95C8B"/>
    <w:rsid w:val="55855303"/>
    <w:rsid w:val="57B679F5"/>
    <w:rsid w:val="5D184CAE"/>
    <w:rsid w:val="62DC1733"/>
    <w:rsid w:val="64416BDC"/>
    <w:rsid w:val="67571405"/>
    <w:rsid w:val="6A8676FB"/>
    <w:rsid w:val="6EA67A0B"/>
    <w:rsid w:val="70C112E2"/>
    <w:rsid w:val="7A6961D5"/>
    <w:rsid w:val="7C6C0F15"/>
    <w:rsid w:val="7E85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2446</Words>
  <Characters>2547</Characters>
  <Lines>0</Lines>
  <Paragraphs>0</Paragraphs>
  <TotalTime>65</TotalTime>
  <ScaleCrop>false</ScaleCrop>
  <LinksUpToDate>false</LinksUpToDate>
  <CharactersWithSpaces>2747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2022-01-10T08:18:00Z</dcterms:created>
  <dc:creator>云西西</dc:creator>
  <cp:lastModifiedBy>Administrator</cp:lastModifiedBy>
  <dcterms:modified xsi:type="dcterms:W3CDTF">2025-04-18T07:48:35Z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79C94748EB0A44529917365203080FF2</vt:lpwstr>
  </property>
  <property fmtid="{D5CDD505-2E9C-101B-9397-08002B2CF9AE}" pid="4" name="KSOTemplateDocerSaveRecord">
    <vt:lpwstr>eyJoZGlkIjoiNTlmZjc0ODc5N2E2MmNiYjU4NjI0MDBjOTgxYmIxNjIifQ==</vt:lpwstr>
  </property>
</Properties>
</file>